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96D3E" w14:textId="4B60A0F2" w:rsidR="00725BE1" w:rsidRPr="00C859F6" w:rsidRDefault="001E4B88" w:rsidP="003E20BA">
      <w:pPr>
        <w:jc w:val="left"/>
        <w:outlineLvl w:val="0"/>
        <w:rPr>
          <w:bCs/>
          <w:lang w:val="en-US"/>
        </w:rPr>
      </w:pPr>
      <w:r>
        <w:rPr>
          <w:lang w:val="it-IT"/>
        </w:rPr>
        <w:t>04/09/2025</w:t>
      </w:r>
    </w:p>
    <w:p w14:paraId="52F0A60F" w14:textId="77777777" w:rsidR="008B60CF" w:rsidRPr="00C859F6" w:rsidRDefault="008B60CF" w:rsidP="008B60CF">
      <w:pPr>
        <w:jc w:val="left"/>
        <w:rPr>
          <w:bCs/>
          <w:iCs/>
          <w:lang w:val="en-US"/>
        </w:rPr>
      </w:pPr>
    </w:p>
    <w:p w14:paraId="751F72AD" w14:textId="6D473881" w:rsidR="008B60CF" w:rsidRPr="00C859F6" w:rsidRDefault="00560340" w:rsidP="008B60CF">
      <w:pPr>
        <w:jc w:val="left"/>
        <w:rPr>
          <w:b/>
          <w:sz w:val="29"/>
          <w:szCs w:val="29"/>
          <w:lang w:val="en-US"/>
        </w:rPr>
      </w:pPr>
      <w:r>
        <w:rPr>
          <w:b/>
          <w:bCs/>
          <w:sz w:val="29"/>
          <w:szCs w:val="29"/>
          <w:lang w:val="it-IT"/>
        </w:rPr>
        <w:t>Conferenza di settore Wilo a Venezia: con le innovazioni dell’AI per la “transizione idrica europea”</w:t>
      </w:r>
    </w:p>
    <w:p w14:paraId="10D6DB83" w14:textId="10752316" w:rsidR="00773BEA" w:rsidRPr="00C859F6" w:rsidRDefault="00291725" w:rsidP="004F7A3A">
      <w:pPr>
        <w:rPr>
          <w:rFonts w:eastAsia="Calibri" w:cs="Arial"/>
          <w:lang w:val="en-US"/>
        </w:rPr>
      </w:pPr>
      <w:r>
        <w:rPr>
          <w:rFonts w:eastAsia="Calibri" w:cs="Arial"/>
          <w:lang w:val="it-IT"/>
        </w:rPr>
        <w:t>Il gruppo specializzato in tecnologie idriche organizza un incontro di scambio di alto livello</w:t>
      </w:r>
    </w:p>
    <w:p w14:paraId="644262E2" w14:textId="77777777" w:rsidR="00DD751C" w:rsidRPr="00C859F6" w:rsidRDefault="00DD751C" w:rsidP="009B6864">
      <w:pPr>
        <w:rPr>
          <w:rFonts w:eastAsia="Calibri" w:cs="Arial"/>
          <w:lang w:val="en-US"/>
        </w:rPr>
      </w:pPr>
    </w:p>
    <w:p w14:paraId="1ACE71D5" w14:textId="0BE5B886" w:rsidR="0061403C" w:rsidRPr="00C859F6" w:rsidRDefault="00FB6600" w:rsidP="00432B5F">
      <w:pPr>
        <w:rPr>
          <w:rFonts w:eastAsia="Calibri" w:cs="Arial"/>
          <w:lang w:val="en-US"/>
        </w:rPr>
      </w:pPr>
      <w:r>
        <w:rPr>
          <w:rFonts w:eastAsia="Calibri" w:cs="Arial"/>
          <w:b/>
          <w:bCs/>
          <w:lang w:val="it-IT"/>
        </w:rPr>
        <w:t>Venezia.</w:t>
      </w:r>
      <w:r>
        <w:rPr>
          <w:rFonts w:eastAsia="Calibri" w:cs="Arial"/>
          <w:lang w:val="it-IT"/>
        </w:rPr>
        <w:t xml:space="preserve"> Con il titolo “Water – Shaping the Future”, rappresentanti di spicco del mondo scientifico, politico ed economico si sono riuniti a Venezia in occasione della conferenza di settore annuale di Wilo. Su invito del gruppo multinazionale di tecnologie idriche, gli esperti e le esperte hanno discusso delle sfide principali nella gestione di questa risorsa sempre più scarsa e le possibili soluzioni. Lo scambio si è concentrato principalmente sul ruolo dell’intelligenza artificiale nella risoluzione della crisi idrica e sul Blue Deal europeo. La conferenza è stata organizzata in collaborazione con la European Water Association (EWA).</w:t>
      </w:r>
    </w:p>
    <w:p w14:paraId="6099A85D" w14:textId="77777777" w:rsidR="0061403C" w:rsidRPr="00C859F6" w:rsidRDefault="0061403C" w:rsidP="00432B5F">
      <w:pPr>
        <w:rPr>
          <w:rFonts w:eastAsia="Calibri" w:cs="Arial"/>
          <w:lang w:val="en-US"/>
        </w:rPr>
      </w:pPr>
    </w:p>
    <w:p w14:paraId="208E6CC5" w14:textId="4B7C41F9" w:rsidR="00B555DA" w:rsidRPr="00C859F6" w:rsidRDefault="00560340" w:rsidP="00432B5F">
      <w:pPr>
        <w:rPr>
          <w:rFonts w:eastAsia="Calibri" w:cs="Arial"/>
          <w:lang w:val="en-US"/>
        </w:rPr>
      </w:pPr>
      <w:r>
        <w:rPr>
          <w:rFonts w:eastAsia="Calibri" w:cs="Arial"/>
          <w:lang w:val="it-IT"/>
        </w:rPr>
        <w:t>“La scarsità idrica è da tempo un problema anche europeo e l’Unione europea deve affrontare la realtà dei fatti. Ciò significa considerare come critica l’infrastruttura idrica tanto quanto quella della difesa e dell’energia”, spiega Oliver Hermes, President &amp; Global CEO del Wilo Group. “Solo con una strategia idrica efficace e utilizzando il Blue Deal come strumento di attuazione potremo realizzare con successo la transizione idrica europea, attesa da tempo”. Peter Glauner, Regional CEO di Wilo Europe, aggiunge: “Solo quando queste ambizioni politiche saranno state avviate, sarà possibile sfruttarle efficacemente attraverso le innovazioni tecnologiche nell’industria idrica europea”.</w:t>
      </w:r>
    </w:p>
    <w:p w14:paraId="11BA5FA1" w14:textId="77777777" w:rsidR="00766071" w:rsidRPr="00C859F6" w:rsidRDefault="00766071" w:rsidP="00432B5F">
      <w:pPr>
        <w:rPr>
          <w:rFonts w:eastAsia="Calibri" w:cs="Arial"/>
          <w:lang w:val="en-US"/>
        </w:rPr>
      </w:pPr>
    </w:p>
    <w:p w14:paraId="08F40DC5" w14:textId="7B0EEEA0" w:rsidR="00881C87" w:rsidRPr="00C859F6" w:rsidRDefault="00881C87" w:rsidP="00432B5F">
      <w:pPr>
        <w:rPr>
          <w:rFonts w:eastAsia="Calibri" w:cs="Arial"/>
          <w:b/>
          <w:bCs/>
          <w:lang w:val="en-US"/>
        </w:rPr>
      </w:pPr>
      <w:r>
        <w:rPr>
          <w:rFonts w:eastAsia="Calibri" w:cs="Arial"/>
          <w:b/>
          <w:bCs/>
          <w:lang w:val="it-IT"/>
        </w:rPr>
        <w:t>Scarsità idrica: la rivoluzione dell’IA offre “notevoli opportunità”</w:t>
      </w:r>
    </w:p>
    <w:p w14:paraId="5308B727" w14:textId="2553C1CE" w:rsidR="00766071" w:rsidRPr="00C859F6" w:rsidRDefault="00D417B6" w:rsidP="00432B5F">
      <w:pPr>
        <w:rPr>
          <w:rFonts w:eastAsia="Calibri" w:cs="Arial"/>
          <w:lang w:val="en-US"/>
        </w:rPr>
      </w:pPr>
      <w:r>
        <w:rPr>
          <w:rFonts w:eastAsia="Calibri" w:cs="Arial"/>
          <w:lang w:val="it-IT"/>
        </w:rPr>
        <w:t xml:space="preserve">Oltre ai discorsi di apertura del management di Wilo e di Pietro Francesco De Lotto, membro dell’Ufficio di presidenza del Comitato economico e sociale europeo, l’ordine del giorno della conferenza prevedeva un dibattito tra esperti a cui ha partecipato Tommaso Ghidini, capo del Dipartimento di ingegneria </w:t>
      </w:r>
      <w:r>
        <w:rPr>
          <w:rFonts w:eastAsia="Calibri" w:cs="Arial"/>
          <w:lang w:val="it-IT"/>
        </w:rPr>
        <w:lastRenderedPageBreak/>
        <w:t>meccanica dell’Agenzia spaziale europea (ESA). I principali rappresentanti dell’industria idrica, tra cui esperti di Wilo, Siemens ed Emerald Technology Ventures, hanno detto la loro in una tavola rotonda. “I contributi hanno dimostrato chiaramente che la rivoluzione dell’IA offre notevoli opportunità per quanto riguarda le sfide legate alla scarsità idrica”, afferma Oliver Hermes.</w:t>
      </w:r>
    </w:p>
    <w:p w14:paraId="75B14C9D" w14:textId="3D2E1CFF" w:rsidR="006477FF" w:rsidRPr="00C859F6" w:rsidRDefault="006477FF" w:rsidP="00432B5F">
      <w:pPr>
        <w:rPr>
          <w:rFonts w:eastAsia="Calibri" w:cs="Arial"/>
          <w:lang w:val="en-US"/>
        </w:rPr>
      </w:pPr>
    </w:p>
    <w:p w14:paraId="2BD31C22" w14:textId="1BF80F36" w:rsidR="00B62BEE" w:rsidRPr="00C859F6" w:rsidRDefault="0072424B" w:rsidP="001A14DF">
      <w:pPr>
        <w:rPr>
          <w:rFonts w:eastAsia="Calibri" w:cs="Arial"/>
          <w:lang w:val="it-IT"/>
        </w:rPr>
      </w:pPr>
      <w:r>
        <w:rPr>
          <w:rFonts w:eastAsia="Calibri" w:cs="Arial"/>
          <w:lang w:val="it-IT"/>
        </w:rPr>
        <w:t>Alla conferenza di settore organizzata quest’anno da Wilo hanno partecipato anche i vertici del Wilo Group, riuniti a Venezia per l’International Meeting of General Managers (IMGM). Anche la conferenza annuale dei dirigenti del Gruppo si è concentrata sull’intelligenza artificiale: WATER AI incarna la volontà di Wilo di essere un pioniere nel proprio settore e plasmare l’era del digitale e dell’IA. Oliver Hermes: “Rendiamo possibile la catena del valore dell’intelligenza artificiale, implementiamo l’IA nei nostri prodotti, sistemi e soluzioni e la integriamo nel nostro lavoro quotidiano, senza mai perdere di vista il valore delle persone”.</w:t>
      </w:r>
    </w:p>
    <w:p w14:paraId="7500B36B" w14:textId="166C52C7" w:rsidR="00C859F6" w:rsidRDefault="00C859F6">
      <w:pPr>
        <w:spacing w:after="200" w:line="276" w:lineRule="auto"/>
        <w:jc w:val="left"/>
        <w:rPr>
          <w:rFonts w:eastAsia="Calibri" w:cs="Arial"/>
        </w:rPr>
      </w:pPr>
      <w:r>
        <w:rPr>
          <w:rFonts w:eastAsia="Calibri" w:cs="Arial"/>
        </w:rPr>
        <w:br w:type="page"/>
      </w:r>
    </w:p>
    <w:p w14:paraId="36F015B2" w14:textId="77777777" w:rsidR="00C859F6" w:rsidRPr="001E4B88" w:rsidRDefault="00C859F6" w:rsidP="00C859F6">
      <w:pPr>
        <w:rPr>
          <w:rFonts w:eastAsia="Calibri" w:cs="Arial"/>
          <w:color w:val="FF0000"/>
        </w:rPr>
      </w:pPr>
      <w:r>
        <w:rPr>
          <w:rFonts w:eastAsia="Calibri" w:cs="Arial"/>
          <w:noProof/>
          <w:color w:val="FF0000"/>
          <w:lang w:val="it-IT"/>
        </w:rPr>
        <w:lastRenderedPageBreak/>
        <w:drawing>
          <wp:inline distT="0" distB="0" distL="0" distR="0" wp14:anchorId="78D88581" wp14:editId="2586950F">
            <wp:extent cx="5121910" cy="3412490"/>
            <wp:effectExtent l="0" t="0" r="2540" b="0"/>
            <wp:docPr id="4146576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1910" cy="3412490"/>
                    </a:xfrm>
                    <a:prstGeom prst="rect">
                      <a:avLst/>
                    </a:prstGeom>
                    <a:noFill/>
                    <a:ln>
                      <a:noFill/>
                    </a:ln>
                  </pic:spPr>
                </pic:pic>
              </a:graphicData>
            </a:graphic>
          </wp:inline>
        </w:drawing>
      </w:r>
    </w:p>
    <w:p w14:paraId="337D1107" w14:textId="29C09843" w:rsidR="00C859F6" w:rsidRDefault="00C859F6" w:rsidP="00C859F6">
      <w:pPr>
        <w:rPr>
          <w:rFonts w:eastAsia="Calibri" w:cs="Arial"/>
        </w:rPr>
      </w:pPr>
      <w:r>
        <w:rPr>
          <w:rFonts w:eastAsia="Calibri" w:cs="Arial"/>
          <w:b/>
          <w:bCs/>
          <w:lang w:val="it-IT"/>
        </w:rPr>
        <w:t>Didascalia immagine:</w:t>
      </w:r>
      <w:r>
        <w:rPr>
          <w:rFonts w:eastAsia="Calibri" w:cs="Arial"/>
          <w:lang w:val="it-IT"/>
        </w:rPr>
        <w:t xml:space="preserve"> I partecipanti alla conferenza di settore Wilo 2025. Il CEO di Wilo Oliver Hermes (quarto da destra) ha affermato: “I contributi hanno dimostrato chiaramente che la rivoluzione dell’IA offre notevoli opportunità per quanto riguarda le sfide legate alla scarsità idrica”. Figura: </w:t>
      </w:r>
      <w:proofErr w:type="spellStart"/>
      <w:r>
        <w:rPr>
          <w:rFonts w:eastAsia="Calibri" w:cs="Arial"/>
          <w:lang w:val="it-IT"/>
        </w:rPr>
        <w:t>Speranzoni</w:t>
      </w:r>
      <w:proofErr w:type="spellEnd"/>
      <w:r>
        <w:rPr>
          <w:rFonts w:eastAsia="Calibri" w:cs="Arial"/>
          <w:lang w:val="it-IT"/>
        </w:rPr>
        <w:t xml:space="preserve"> Wladimiro Fotografo</w:t>
      </w:r>
    </w:p>
    <w:p w14:paraId="6002F855" w14:textId="77777777" w:rsidR="00C859F6" w:rsidRDefault="00C859F6" w:rsidP="00C859F6">
      <w:pPr>
        <w:rPr>
          <w:rFonts w:eastAsia="Calibri" w:cs="Arial"/>
        </w:rPr>
      </w:pPr>
      <w:r>
        <w:rPr>
          <w:noProof/>
          <w:lang w:val="it-IT"/>
        </w:rPr>
        <w:lastRenderedPageBreak/>
        <w:drawing>
          <wp:inline distT="0" distB="0" distL="0" distR="0" wp14:anchorId="37112935" wp14:editId="31DD905D">
            <wp:extent cx="5130800" cy="3421380"/>
            <wp:effectExtent l="0" t="0" r="0" b="7620"/>
            <wp:docPr id="887710191" name="Grafik 2" descr="Ein Bild, das Person, Kleidung,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10191" name="Grafik 2" descr="Ein Bild, das Person, Kleidung, Menschliches Gesicht, Mann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30800" cy="3421380"/>
                    </a:xfrm>
                    <a:prstGeom prst="rect">
                      <a:avLst/>
                    </a:prstGeom>
                    <a:noFill/>
                    <a:ln>
                      <a:noFill/>
                    </a:ln>
                  </pic:spPr>
                </pic:pic>
              </a:graphicData>
            </a:graphic>
          </wp:inline>
        </w:drawing>
      </w:r>
    </w:p>
    <w:p w14:paraId="6CFDB6F5" w14:textId="61BC1553" w:rsidR="00C859F6" w:rsidRDefault="00C859F6" w:rsidP="00C859F6">
      <w:pPr>
        <w:rPr>
          <w:rFonts w:eastAsia="Calibri" w:cs="Arial"/>
        </w:rPr>
      </w:pPr>
      <w:r>
        <w:rPr>
          <w:rFonts w:eastAsia="Calibri" w:cs="Arial"/>
          <w:b/>
          <w:bCs/>
          <w:lang w:val="it-IT"/>
        </w:rPr>
        <w:t>Didascalia immagine:</w:t>
      </w:r>
      <w:r>
        <w:rPr>
          <w:rFonts w:eastAsia="Calibri" w:cs="Arial"/>
          <w:lang w:val="it-IT"/>
        </w:rPr>
        <w:t xml:space="preserve"> Oliver Hermes, </w:t>
      </w:r>
      <w:proofErr w:type="spellStart"/>
      <w:r>
        <w:rPr>
          <w:rFonts w:eastAsia="Calibri" w:cs="Arial"/>
          <w:lang w:val="it-IT"/>
        </w:rPr>
        <w:t>President</w:t>
      </w:r>
      <w:proofErr w:type="spellEnd"/>
      <w:r>
        <w:rPr>
          <w:rFonts w:eastAsia="Calibri" w:cs="Arial"/>
          <w:lang w:val="it-IT"/>
        </w:rPr>
        <w:t xml:space="preserve"> &amp; Global CEO del Wilo Group (a sinistra), a colloquio con Pietro Francesco De Lotto, membro dell’Ufficio di presidenza del Comitato economico e sociale europeo. Figura: </w:t>
      </w:r>
      <w:proofErr w:type="spellStart"/>
      <w:r>
        <w:rPr>
          <w:rFonts w:eastAsia="Calibri" w:cs="Arial"/>
          <w:lang w:val="it-IT"/>
        </w:rPr>
        <w:t>Speranzoni</w:t>
      </w:r>
      <w:proofErr w:type="spellEnd"/>
      <w:r>
        <w:rPr>
          <w:rFonts w:eastAsia="Calibri" w:cs="Arial"/>
          <w:lang w:val="it-IT"/>
        </w:rPr>
        <w:t xml:space="preserve"> Wladimiro Fotografo</w:t>
      </w:r>
    </w:p>
    <w:p w14:paraId="5C60CC4A" w14:textId="77777777" w:rsidR="00C859F6" w:rsidRDefault="00C859F6" w:rsidP="00C859F6">
      <w:pPr>
        <w:rPr>
          <w:rFonts w:eastAsia="Calibri" w:cs="Arial"/>
        </w:rPr>
      </w:pPr>
    </w:p>
    <w:p w14:paraId="088A1352" w14:textId="77777777" w:rsidR="00C859F6" w:rsidRDefault="00C859F6" w:rsidP="00C859F6">
      <w:pPr>
        <w:rPr>
          <w:rFonts w:eastAsia="Calibri" w:cs="Arial"/>
        </w:rPr>
      </w:pPr>
      <w:r>
        <w:rPr>
          <w:rFonts w:eastAsia="Calibri" w:cs="Arial"/>
          <w:noProof/>
          <w:lang w:val="it-IT"/>
        </w:rPr>
        <w:lastRenderedPageBreak/>
        <w:drawing>
          <wp:inline distT="0" distB="0" distL="0" distR="0" wp14:anchorId="02E3A3E9" wp14:editId="422C203D">
            <wp:extent cx="5128895" cy="3418840"/>
            <wp:effectExtent l="0" t="0" r="0" b="0"/>
            <wp:docPr id="1498166284" name="Grafik 3" descr="Ein Bild, das Kleidung, Mann, Menschliches Gesicht,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166284" name="Grafik 3" descr="Ein Bild, das Kleidung, Mann, Menschliches Gesicht, Person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8895" cy="3418840"/>
                    </a:xfrm>
                    <a:prstGeom prst="rect">
                      <a:avLst/>
                    </a:prstGeom>
                    <a:noFill/>
                    <a:ln>
                      <a:noFill/>
                    </a:ln>
                  </pic:spPr>
                </pic:pic>
              </a:graphicData>
            </a:graphic>
          </wp:inline>
        </w:drawing>
      </w:r>
    </w:p>
    <w:p w14:paraId="3F62D878" w14:textId="7EFBC52F" w:rsidR="001A14DF" w:rsidRPr="00C859F6" w:rsidRDefault="00C859F6" w:rsidP="001A14DF">
      <w:pPr>
        <w:rPr>
          <w:rFonts w:eastAsia="Calibri" w:cs="Arial"/>
        </w:rPr>
      </w:pPr>
      <w:r>
        <w:rPr>
          <w:rFonts w:eastAsia="Calibri" w:cs="Arial"/>
          <w:b/>
          <w:bCs/>
          <w:lang w:val="it-IT"/>
        </w:rPr>
        <w:t>Didascalia immagine:</w:t>
      </w:r>
      <w:r>
        <w:rPr>
          <w:rFonts w:eastAsia="Calibri" w:cs="Arial"/>
          <w:lang w:val="it-IT"/>
        </w:rPr>
        <w:t xml:space="preserve"> Con il titolo “Water – Shaping the Future”, rappresentanti di spicco del mondo scientifico, politico ed economico si sono riuniti a Venezia in occasione della conferenza di settore annuale di Wilo. Figura: </w:t>
      </w:r>
      <w:proofErr w:type="spellStart"/>
      <w:r>
        <w:rPr>
          <w:rFonts w:eastAsia="Calibri" w:cs="Arial"/>
          <w:lang w:val="it-IT"/>
        </w:rPr>
        <w:t>Speranzoni</w:t>
      </w:r>
      <w:proofErr w:type="spellEnd"/>
      <w:r>
        <w:rPr>
          <w:rFonts w:eastAsia="Calibri" w:cs="Arial"/>
          <w:lang w:val="it-IT"/>
        </w:rPr>
        <w:t xml:space="preserve"> Wladimiro Fotografo</w:t>
      </w:r>
    </w:p>
    <w:p w14:paraId="6A4F085C" w14:textId="77777777" w:rsidR="00C859F6" w:rsidRPr="00C859F6" w:rsidRDefault="00C859F6" w:rsidP="001A14DF">
      <w:pPr>
        <w:rPr>
          <w:rFonts w:eastAsia="Calibri" w:cs="Arial"/>
          <w:lang w:val="it-IT"/>
        </w:rPr>
      </w:pPr>
    </w:p>
    <w:p w14:paraId="4E174F01" w14:textId="77777777" w:rsidR="005D0021" w:rsidRPr="00F77DD2" w:rsidRDefault="00B22B54" w:rsidP="005D0021">
      <w:pPr>
        <w:jc w:val="left"/>
        <w:rPr>
          <w:b/>
        </w:rPr>
      </w:pPr>
      <w:r>
        <w:rPr>
          <w:b/>
          <w:bCs/>
          <w:lang w:val="it-IT"/>
        </w:rPr>
        <w:t>Contatto stampa:</w:t>
      </w:r>
    </w:p>
    <w:tbl>
      <w:tblPr>
        <w:tblW w:w="7938" w:type="dxa"/>
        <w:tblLook w:val="04A0" w:firstRow="1" w:lastRow="0" w:firstColumn="1" w:lastColumn="0" w:noHBand="0" w:noVBand="1"/>
      </w:tblPr>
      <w:tblGrid>
        <w:gridCol w:w="3969"/>
        <w:gridCol w:w="3969"/>
      </w:tblGrid>
      <w:tr w:rsidR="002D57F3" w:rsidRPr="000558F2" w14:paraId="26C9A6A3" w14:textId="77777777" w:rsidTr="002D57F3">
        <w:tc>
          <w:tcPr>
            <w:tcW w:w="3969" w:type="dxa"/>
            <w:tcMar>
              <w:left w:w="0" w:type="dxa"/>
              <w:right w:w="0" w:type="dxa"/>
            </w:tcMar>
          </w:tcPr>
          <w:p w14:paraId="6F3ECA47" w14:textId="77777777" w:rsidR="00B62BEE" w:rsidRPr="00C859F6" w:rsidRDefault="00B62BEE" w:rsidP="00B62BEE">
            <w:pPr>
              <w:jc w:val="left"/>
              <w:rPr>
                <w:lang w:val="en-US"/>
              </w:rPr>
            </w:pPr>
            <w:r>
              <w:rPr>
                <w:lang w:val="it-IT"/>
              </w:rPr>
              <w:t>Silas Schefers</w:t>
            </w:r>
          </w:p>
          <w:p w14:paraId="56E2FBBB" w14:textId="6E4109F3" w:rsidR="00105645" w:rsidRPr="00C859F6" w:rsidRDefault="00954404" w:rsidP="00B62BEE">
            <w:pPr>
              <w:jc w:val="left"/>
              <w:rPr>
                <w:lang w:val="en-US"/>
              </w:rPr>
            </w:pPr>
            <w:r>
              <w:rPr>
                <w:lang w:val="it-IT"/>
              </w:rPr>
              <w:t>Wilo Group</w:t>
            </w:r>
          </w:p>
          <w:p w14:paraId="5CE00B2D" w14:textId="77777777" w:rsidR="00B62BEE" w:rsidRPr="00C859F6" w:rsidRDefault="00B62BEE" w:rsidP="00B62BEE">
            <w:pPr>
              <w:jc w:val="left"/>
              <w:rPr>
                <w:lang w:val="en-US"/>
              </w:rPr>
            </w:pPr>
            <w:r>
              <w:rPr>
                <w:lang w:val="it-IT"/>
              </w:rPr>
              <w:t>Fisso: +49 231 4102 7160</w:t>
            </w:r>
          </w:p>
          <w:p w14:paraId="1A1999D0" w14:textId="77777777" w:rsidR="00B62BEE" w:rsidRPr="00272DF0" w:rsidRDefault="00B62BEE" w:rsidP="00B62BEE">
            <w:pPr>
              <w:rPr>
                <w:rFonts w:cs="Calibri"/>
              </w:rPr>
            </w:pPr>
            <w:r>
              <w:rPr>
                <w:lang w:val="it-IT"/>
              </w:rPr>
              <w:t>Mobile: +49 173 895 91 87</w:t>
            </w:r>
          </w:p>
          <w:p w14:paraId="632E7995" w14:textId="77777777" w:rsidR="002D57F3" w:rsidRPr="00272DF0" w:rsidRDefault="00105645" w:rsidP="00B62BEE">
            <w:pPr>
              <w:jc w:val="left"/>
              <w:rPr>
                <w:rFonts w:ascii="Arial" w:hAnsi="Arial" w:cs="Times New Roman"/>
                <w:sz w:val="2"/>
                <w:szCs w:val="2"/>
              </w:rPr>
            </w:pPr>
            <w:hyperlink r:id="rId11" w:history="1">
              <w:r>
                <w:rPr>
                  <w:rStyle w:val="Hyperlink"/>
                  <w:lang w:val="it-IT"/>
                </w:rPr>
                <w:t>silas.schefers@wilo.com</w:t>
              </w:r>
            </w:hyperlink>
            <w:r>
              <w:rPr>
                <w:lang w:val="it-IT"/>
              </w:rPr>
              <w:t xml:space="preserve"> </w:t>
            </w:r>
          </w:p>
        </w:tc>
        <w:tc>
          <w:tcPr>
            <w:tcW w:w="3969" w:type="dxa"/>
          </w:tcPr>
          <w:p w14:paraId="08FB2BBD" w14:textId="77777777" w:rsidR="002D57F3" w:rsidRPr="00272DF0" w:rsidRDefault="002D57F3" w:rsidP="00B62BEE">
            <w:pPr>
              <w:jc w:val="left"/>
            </w:pPr>
          </w:p>
        </w:tc>
      </w:tr>
    </w:tbl>
    <w:p w14:paraId="210A7ECD" w14:textId="77777777" w:rsidR="005D0021" w:rsidRPr="00272DF0" w:rsidRDefault="005D0021" w:rsidP="005D0021">
      <w:pPr>
        <w:ind w:right="-144"/>
        <w:jc w:val="left"/>
      </w:pPr>
    </w:p>
    <w:p w14:paraId="34451514" w14:textId="77777777" w:rsidR="00C859F6" w:rsidRDefault="00C859F6" w:rsidP="00B22B54">
      <w:pPr>
        <w:jc w:val="left"/>
        <w:rPr>
          <w:rFonts w:asciiTheme="majorHAnsi" w:hAnsiTheme="majorHAnsi"/>
          <w:b/>
          <w:bCs/>
          <w:sz w:val="14"/>
          <w:szCs w:val="14"/>
          <w:lang w:val="it-IT"/>
        </w:rPr>
      </w:pPr>
    </w:p>
    <w:p w14:paraId="0056E905" w14:textId="77777777" w:rsidR="00C859F6" w:rsidRDefault="00C859F6" w:rsidP="00B22B54">
      <w:pPr>
        <w:jc w:val="left"/>
        <w:rPr>
          <w:rFonts w:asciiTheme="majorHAnsi" w:hAnsiTheme="majorHAnsi"/>
          <w:b/>
          <w:bCs/>
          <w:sz w:val="14"/>
          <w:szCs w:val="14"/>
          <w:lang w:val="it-IT"/>
        </w:rPr>
      </w:pPr>
    </w:p>
    <w:p w14:paraId="311B6045" w14:textId="77777777" w:rsidR="00C859F6" w:rsidRDefault="00C859F6" w:rsidP="00B22B54">
      <w:pPr>
        <w:jc w:val="left"/>
        <w:rPr>
          <w:rFonts w:asciiTheme="majorHAnsi" w:hAnsiTheme="majorHAnsi"/>
          <w:b/>
          <w:bCs/>
          <w:sz w:val="14"/>
          <w:szCs w:val="14"/>
          <w:lang w:val="it-IT"/>
        </w:rPr>
      </w:pPr>
    </w:p>
    <w:p w14:paraId="44C1CC7E" w14:textId="77777777" w:rsidR="00C859F6" w:rsidRDefault="00C859F6" w:rsidP="00B22B54">
      <w:pPr>
        <w:jc w:val="left"/>
        <w:rPr>
          <w:rFonts w:asciiTheme="majorHAnsi" w:hAnsiTheme="majorHAnsi"/>
          <w:b/>
          <w:bCs/>
          <w:sz w:val="14"/>
          <w:szCs w:val="14"/>
          <w:lang w:val="it-IT"/>
        </w:rPr>
      </w:pPr>
    </w:p>
    <w:p w14:paraId="6F328AB5" w14:textId="77777777" w:rsidR="00C859F6" w:rsidRDefault="00C859F6" w:rsidP="00B22B54">
      <w:pPr>
        <w:jc w:val="left"/>
        <w:rPr>
          <w:rFonts w:asciiTheme="majorHAnsi" w:hAnsiTheme="majorHAnsi"/>
          <w:b/>
          <w:bCs/>
          <w:sz w:val="14"/>
          <w:szCs w:val="14"/>
          <w:lang w:val="it-IT"/>
        </w:rPr>
      </w:pPr>
    </w:p>
    <w:p w14:paraId="0082161B" w14:textId="77777777" w:rsidR="00C859F6" w:rsidRDefault="00C859F6" w:rsidP="00B22B54">
      <w:pPr>
        <w:jc w:val="left"/>
        <w:rPr>
          <w:rFonts w:asciiTheme="majorHAnsi" w:hAnsiTheme="majorHAnsi"/>
          <w:b/>
          <w:bCs/>
          <w:sz w:val="14"/>
          <w:szCs w:val="14"/>
          <w:lang w:val="it-IT"/>
        </w:rPr>
      </w:pPr>
    </w:p>
    <w:p w14:paraId="44C92F22" w14:textId="77777777" w:rsidR="00C859F6" w:rsidRDefault="00C859F6" w:rsidP="00B22B54">
      <w:pPr>
        <w:jc w:val="left"/>
        <w:rPr>
          <w:rFonts w:asciiTheme="majorHAnsi" w:hAnsiTheme="majorHAnsi"/>
          <w:b/>
          <w:bCs/>
          <w:sz w:val="14"/>
          <w:szCs w:val="14"/>
          <w:lang w:val="it-IT"/>
        </w:rPr>
      </w:pPr>
    </w:p>
    <w:p w14:paraId="3599C5A9" w14:textId="77777777" w:rsidR="00C859F6" w:rsidRDefault="00C859F6" w:rsidP="00B22B54">
      <w:pPr>
        <w:jc w:val="left"/>
        <w:rPr>
          <w:rFonts w:asciiTheme="majorHAnsi" w:hAnsiTheme="majorHAnsi"/>
          <w:b/>
          <w:bCs/>
          <w:sz w:val="14"/>
          <w:szCs w:val="14"/>
          <w:lang w:val="it-IT"/>
        </w:rPr>
      </w:pPr>
    </w:p>
    <w:p w14:paraId="3A1F51D9" w14:textId="77777777" w:rsidR="00C859F6" w:rsidRDefault="00C859F6" w:rsidP="00B22B54">
      <w:pPr>
        <w:jc w:val="left"/>
        <w:rPr>
          <w:rFonts w:asciiTheme="majorHAnsi" w:hAnsiTheme="majorHAnsi"/>
          <w:b/>
          <w:bCs/>
          <w:sz w:val="14"/>
          <w:szCs w:val="14"/>
          <w:lang w:val="it-IT"/>
        </w:rPr>
      </w:pPr>
    </w:p>
    <w:p w14:paraId="2AAF522B" w14:textId="6740C054"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it-IT"/>
        </w:rPr>
        <w:lastRenderedPageBreak/>
        <w:t>Su Wilo:</w:t>
      </w:r>
    </w:p>
    <w:p w14:paraId="4861EDDF" w14:textId="5B4962F2" w:rsidR="001E4B88" w:rsidRPr="00C859F6" w:rsidRDefault="001E4B88" w:rsidP="001E4B88">
      <w:pPr>
        <w:autoSpaceDE w:val="0"/>
        <w:autoSpaceDN w:val="0"/>
        <w:adjustRightInd w:val="0"/>
        <w:jc w:val="left"/>
        <w:rPr>
          <w:rFonts w:asciiTheme="minorHAnsi" w:eastAsiaTheme="minorHAnsi" w:hAnsiTheme="minorHAnsi" w:cs="WILOPlusFM"/>
          <w:sz w:val="14"/>
          <w:szCs w:val="14"/>
          <w:lang w:val="en-US"/>
        </w:rPr>
      </w:pPr>
      <w:r>
        <w:rPr>
          <w:rFonts w:asciiTheme="minorHAnsi" w:eastAsiaTheme="minorHAnsi" w:hAnsiTheme="minorHAnsi" w:cs="WILOPlusFM"/>
          <w:sz w:val="14"/>
          <w:szCs w:val="14"/>
          <w:lang w:val="it-IT"/>
        </w:rPr>
        <w:t xml:space="preserve">Wilo è un pioniere nel settore delle tecnologie idriche sostenibili e intelligenti per vincere le sfide globali, con un impatto per tutti. Le nostre azioni sono guidate dalla strategia generale di sostenibilità di Wilo e dai suoi principi centrali: Creating, Caring, Connecting. Oltre 9.000 dipendenti in tutto il mondo lavorano ogni giorno alle innovazioni con un obiettivo chiaro: migliorare la qualità della vita delle persone. Nella tecnica edilizia, nella gestione delle risorse idriche e nell’industria, muoviamo, trattiamo e controlliamo la risorsa più importante del nostro pianeta. Guardiamo al futuro da oltre 150 anni e, in quanto pionieri del nostro settore, diamo forma all’era dell’intelligenza artificiale e del digitale. Il nostro motto: </w:t>
      </w:r>
      <w:proofErr w:type="spellStart"/>
      <w:r>
        <w:rPr>
          <w:rFonts w:asciiTheme="minorHAnsi" w:eastAsiaTheme="minorHAnsi" w:hAnsiTheme="minorHAnsi" w:cs="WILOPlusFM"/>
          <w:sz w:val="14"/>
          <w:szCs w:val="14"/>
          <w:lang w:val="it-IT"/>
        </w:rPr>
        <w:t>Pioneering</w:t>
      </w:r>
      <w:proofErr w:type="spellEnd"/>
      <w:r>
        <w:rPr>
          <w:rFonts w:asciiTheme="minorHAnsi" w:eastAsiaTheme="minorHAnsi" w:hAnsiTheme="minorHAnsi" w:cs="WILOPlusFM"/>
          <w:sz w:val="14"/>
          <w:szCs w:val="14"/>
          <w:lang w:val="it-IT"/>
        </w:rPr>
        <w:t xml:space="preserve"> for </w:t>
      </w:r>
      <w:proofErr w:type="spellStart"/>
      <w:r>
        <w:rPr>
          <w:rFonts w:asciiTheme="minorHAnsi" w:eastAsiaTheme="minorHAnsi" w:hAnsiTheme="minorHAnsi" w:cs="WILOPlusFM"/>
          <w:sz w:val="14"/>
          <w:szCs w:val="14"/>
          <w:lang w:val="it-IT"/>
        </w:rPr>
        <w:t>You</w:t>
      </w:r>
      <w:proofErr w:type="spellEnd"/>
      <w:r>
        <w:rPr>
          <w:rFonts w:asciiTheme="minorHAnsi" w:eastAsiaTheme="minorHAnsi" w:hAnsiTheme="minorHAnsi" w:cs="WILOPlusFM"/>
          <w:sz w:val="14"/>
          <w:szCs w:val="14"/>
          <w:lang w:val="it-IT"/>
        </w:rPr>
        <w:t>.</w:t>
      </w:r>
    </w:p>
    <w:p w14:paraId="6ED608A6" w14:textId="77777777" w:rsidR="005D0021" w:rsidRPr="00C859F6" w:rsidRDefault="005D0021" w:rsidP="005D0021">
      <w:pPr>
        <w:autoSpaceDE w:val="0"/>
        <w:autoSpaceDN w:val="0"/>
        <w:adjustRightInd w:val="0"/>
        <w:jc w:val="left"/>
        <w:rPr>
          <w:rFonts w:asciiTheme="minorHAnsi" w:eastAsiaTheme="minorHAnsi" w:hAnsiTheme="minorHAnsi" w:cs="WILOPlusFM"/>
          <w:sz w:val="14"/>
          <w:szCs w:val="14"/>
          <w:lang w:val="en-US"/>
        </w:rPr>
      </w:pPr>
    </w:p>
    <w:p w14:paraId="2416C48A" w14:textId="77777777" w:rsidR="005D0021" w:rsidRPr="00C859F6"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it-IT"/>
        </w:rPr>
        <w:t xml:space="preserve">Maggiori informazioni su </w:t>
      </w:r>
      <w:hyperlink r:id="rId12" w:history="1">
        <w:r>
          <w:rPr>
            <w:rStyle w:val="Hyperlink"/>
            <w:rFonts w:asciiTheme="minorHAnsi" w:eastAsiaTheme="minorHAnsi" w:hAnsiTheme="minorHAnsi" w:cs="WILOPlusFM"/>
            <w:sz w:val="14"/>
            <w:szCs w:val="14"/>
            <w:lang w:val="it-IT"/>
          </w:rPr>
          <w:t>www.wilo.com</w:t>
        </w:r>
      </w:hyperlink>
      <w:r>
        <w:rPr>
          <w:rFonts w:asciiTheme="minorHAnsi" w:hAnsiTheme="minorHAnsi"/>
          <w:sz w:val="14"/>
          <w:szCs w:val="14"/>
          <w:lang w:val="it-IT"/>
        </w:rPr>
        <w:t>.</w:t>
      </w:r>
    </w:p>
    <w:sectPr w:rsidR="005D0021" w:rsidRPr="00C859F6" w:rsidSect="003E20BA">
      <w:headerReference w:type="default" r:id="rId13"/>
      <w:footerReference w:type="default" r:id="rId14"/>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0FA92" w14:textId="77777777" w:rsidR="00B36F97" w:rsidRDefault="00B36F97" w:rsidP="00A81BAD">
      <w:pPr>
        <w:spacing w:line="240" w:lineRule="auto"/>
      </w:pPr>
      <w:r>
        <w:separator/>
      </w:r>
    </w:p>
  </w:endnote>
  <w:endnote w:type="continuationSeparator" w:id="0">
    <w:p w14:paraId="57A254BE" w14:textId="77777777" w:rsidR="00B36F97" w:rsidRDefault="00B36F97"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739523F0" w14:textId="77777777" w:rsidTr="00015019">
      <w:trPr>
        <w:trHeight w:val="80"/>
      </w:trPr>
      <w:tc>
        <w:tcPr>
          <w:tcW w:w="2436" w:type="dxa"/>
        </w:tcPr>
        <w:p w14:paraId="348B380F"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lang w:val="it-IT"/>
            </w:rPr>
            <w:br/>
            <w:t>WILO SE</w:t>
          </w:r>
        </w:p>
        <w:p w14:paraId="5BF26885"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lang w:val="it-IT"/>
            </w:rPr>
            <w:t>Wilopark 1</w:t>
          </w:r>
        </w:p>
        <w:p w14:paraId="7DA0A4AF"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lang w:val="it-IT"/>
            </w:rPr>
            <w:t>44263 Dortmund</w:t>
          </w:r>
        </w:p>
        <w:p w14:paraId="16DABCC5"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lang w:val="it-IT"/>
            </w:rPr>
            <w:t>Germania</w:t>
          </w:r>
        </w:p>
      </w:tc>
      <w:tc>
        <w:tcPr>
          <w:tcW w:w="2478" w:type="dxa"/>
        </w:tcPr>
        <w:p w14:paraId="60889A52" w14:textId="77777777" w:rsidR="00801F56" w:rsidRPr="00B33D2D" w:rsidRDefault="00801F56" w:rsidP="00B33D2D">
          <w:pPr>
            <w:tabs>
              <w:tab w:val="left" w:pos="142"/>
            </w:tabs>
            <w:spacing w:line="180" w:lineRule="atLeast"/>
            <w:rPr>
              <w:color w:val="505050" w:themeColor="accent2"/>
              <w:sz w:val="12"/>
            </w:rPr>
          </w:pPr>
        </w:p>
      </w:tc>
    </w:tr>
  </w:tbl>
  <w:p w14:paraId="3B909A76"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FC87B" w14:textId="77777777" w:rsidR="00B36F97" w:rsidRDefault="00B36F97" w:rsidP="00A81BAD">
      <w:pPr>
        <w:spacing w:line="240" w:lineRule="auto"/>
      </w:pPr>
      <w:r>
        <w:separator/>
      </w:r>
    </w:p>
  </w:footnote>
  <w:footnote w:type="continuationSeparator" w:id="0">
    <w:p w14:paraId="6A2658AD" w14:textId="77777777" w:rsidR="00B36F97" w:rsidRDefault="00B36F97"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519C8" w14:textId="77777777" w:rsidR="00801F56" w:rsidRDefault="00801F56" w:rsidP="00725BE1">
    <w:pPr>
      <w:pStyle w:val="Kopfzeile"/>
      <w:rPr>
        <w:b/>
        <w:color w:val="008A69"/>
        <w:sz w:val="32"/>
      </w:rPr>
    </w:pPr>
  </w:p>
  <w:p w14:paraId="460AF056" w14:textId="77777777" w:rsidR="00801F56" w:rsidRDefault="00801F56" w:rsidP="00725BE1">
    <w:pPr>
      <w:pStyle w:val="Kopfzeile"/>
      <w:rPr>
        <w:b/>
        <w:color w:val="008A69"/>
        <w:sz w:val="32"/>
      </w:rPr>
    </w:pPr>
  </w:p>
  <w:p w14:paraId="2CB2F5A0" w14:textId="77777777" w:rsidR="00801F56" w:rsidRDefault="00801F56" w:rsidP="00725BE1">
    <w:pPr>
      <w:pStyle w:val="Kopfzeile"/>
      <w:rPr>
        <w:b/>
        <w:color w:val="008A69"/>
        <w:sz w:val="32"/>
      </w:rPr>
    </w:pPr>
  </w:p>
  <w:p w14:paraId="6885C18E" w14:textId="77777777" w:rsidR="00801F56" w:rsidRPr="002D57F3" w:rsidRDefault="00801F56" w:rsidP="00725BE1">
    <w:pPr>
      <w:pStyle w:val="Kopfzeile"/>
      <w:rPr>
        <w:b/>
        <w:color w:val="009C82" w:themeColor="accent1"/>
        <w:sz w:val="32"/>
      </w:rPr>
    </w:pPr>
    <w:r>
      <w:rPr>
        <w:b/>
        <w:bCs/>
        <w:color w:val="009C82" w:themeColor="accent1"/>
        <w:sz w:val="32"/>
        <w:lang w:val="it-IT"/>
      </w:rPr>
      <w:t>Comunicato stampa</w:t>
    </w:r>
  </w:p>
  <w:p w14:paraId="6E5F5AE5" w14:textId="77777777" w:rsidR="00801F56" w:rsidRDefault="00801F56" w:rsidP="00DA28B7">
    <w:pPr>
      <w:pStyle w:val="Kopfzeile"/>
    </w:pPr>
    <w:r>
      <w:rPr>
        <w:noProof/>
        <w:lang w:val="it-IT"/>
      </w:rPr>
      <w:drawing>
        <wp:anchor distT="0" distB="0" distL="114300" distR="114300" simplePos="0" relativeHeight="251663360" behindDoc="1" locked="1" layoutInCell="1" allowOverlap="1" wp14:anchorId="75A5D781" wp14:editId="76497263">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6F97"/>
    <w:rsid w:val="0000597F"/>
    <w:rsid w:val="000075FE"/>
    <w:rsid w:val="000123F4"/>
    <w:rsid w:val="00015019"/>
    <w:rsid w:val="00017C28"/>
    <w:rsid w:val="00024127"/>
    <w:rsid w:val="00040C8C"/>
    <w:rsid w:val="00041B6C"/>
    <w:rsid w:val="00046472"/>
    <w:rsid w:val="000558F2"/>
    <w:rsid w:val="000A2C5E"/>
    <w:rsid w:val="000B742A"/>
    <w:rsid w:val="000B74E5"/>
    <w:rsid w:val="000C3E61"/>
    <w:rsid w:val="000C48D2"/>
    <w:rsid w:val="000D0A6A"/>
    <w:rsid w:val="000E5DBD"/>
    <w:rsid w:val="000F0E62"/>
    <w:rsid w:val="000F2398"/>
    <w:rsid w:val="000F4857"/>
    <w:rsid w:val="00105645"/>
    <w:rsid w:val="00133B82"/>
    <w:rsid w:val="0014363E"/>
    <w:rsid w:val="001473CB"/>
    <w:rsid w:val="00147E86"/>
    <w:rsid w:val="0015646E"/>
    <w:rsid w:val="00162A25"/>
    <w:rsid w:val="00172A94"/>
    <w:rsid w:val="00175B40"/>
    <w:rsid w:val="001800C8"/>
    <w:rsid w:val="00192E72"/>
    <w:rsid w:val="001A14DF"/>
    <w:rsid w:val="001A2D56"/>
    <w:rsid w:val="001C6241"/>
    <w:rsid w:val="001D0B21"/>
    <w:rsid w:val="001E47A8"/>
    <w:rsid w:val="001E4B88"/>
    <w:rsid w:val="001E4D6A"/>
    <w:rsid w:val="001E5266"/>
    <w:rsid w:val="001E54D7"/>
    <w:rsid w:val="001E5AD5"/>
    <w:rsid w:val="001F3660"/>
    <w:rsid w:val="001F4FA0"/>
    <w:rsid w:val="001F5188"/>
    <w:rsid w:val="0020240B"/>
    <w:rsid w:val="00202FA0"/>
    <w:rsid w:val="00210B5B"/>
    <w:rsid w:val="00211E7B"/>
    <w:rsid w:val="00215C1E"/>
    <w:rsid w:val="002165F4"/>
    <w:rsid w:val="0022443F"/>
    <w:rsid w:val="00230D75"/>
    <w:rsid w:val="0023786C"/>
    <w:rsid w:val="00240BD4"/>
    <w:rsid w:val="002465A2"/>
    <w:rsid w:val="00246CC1"/>
    <w:rsid w:val="0025040C"/>
    <w:rsid w:val="00254E3D"/>
    <w:rsid w:val="00261CDB"/>
    <w:rsid w:val="00272DF0"/>
    <w:rsid w:val="00273069"/>
    <w:rsid w:val="002763F2"/>
    <w:rsid w:val="00291725"/>
    <w:rsid w:val="002A1E43"/>
    <w:rsid w:val="002A469D"/>
    <w:rsid w:val="002D2597"/>
    <w:rsid w:val="002D57F3"/>
    <w:rsid w:val="002D75CA"/>
    <w:rsid w:val="002E36DF"/>
    <w:rsid w:val="002E538F"/>
    <w:rsid w:val="002F21D9"/>
    <w:rsid w:val="002F561C"/>
    <w:rsid w:val="003000E6"/>
    <w:rsid w:val="00302D68"/>
    <w:rsid w:val="00307242"/>
    <w:rsid w:val="0031168A"/>
    <w:rsid w:val="0031629E"/>
    <w:rsid w:val="003359E9"/>
    <w:rsid w:val="00340C7F"/>
    <w:rsid w:val="00345FE9"/>
    <w:rsid w:val="00376656"/>
    <w:rsid w:val="003A63C1"/>
    <w:rsid w:val="003C1E7A"/>
    <w:rsid w:val="003D5280"/>
    <w:rsid w:val="003E20BA"/>
    <w:rsid w:val="00401E90"/>
    <w:rsid w:val="0041307D"/>
    <w:rsid w:val="00413C96"/>
    <w:rsid w:val="004167D8"/>
    <w:rsid w:val="00432B5F"/>
    <w:rsid w:val="00436168"/>
    <w:rsid w:val="00441D95"/>
    <w:rsid w:val="0044462D"/>
    <w:rsid w:val="00462C02"/>
    <w:rsid w:val="00485580"/>
    <w:rsid w:val="00487D4D"/>
    <w:rsid w:val="00497FAB"/>
    <w:rsid w:val="004A2FD9"/>
    <w:rsid w:val="004B737F"/>
    <w:rsid w:val="004F2E72"/>
    <w:rsid w:val="004F6D3B"/>
    <w:rsid w:val="004F7A3A"/>
    <w:rsid w:val="00504267"/>
    <w:rsid w:val="00510F3F"/>
    <w:rsid w:val="005241AA"/>
    <w:rsid w:val="00525BE7"/>
    <w:rsid w:val="005550E5"/>
    <w:rsid w:val="00560340"/>
    <w:rsid w:val="00580F5D"/>
    <w:rsid w:val="0058637F"/>
    <w:rsid w:val="0059780B"/>
    <w:rsid w:val="005B2D45"/>
    <w:rsid w:val="005B4A2B"/>
    <w:rsid w:val="005B6E01"/>
    <w:rsid w:val="005C2D26"/>
    <w:rsid w:val="005C7485"/>
    <w:rsid w:val="005D0021"/>
    <w:rsid w:val="0061403C"/>
    <w:rsid w:val="00616DFE"/>
    <w:rsid w:val="00617856"/>
    <w:rsid w:val="006477FF"/>
    <w:rsid w:val="00683238"/>
    <w:rsid w:val="006924A4"/>
    <w:rsid w:val="006A501E"/>
    <w:rsid w:val="006A741C"/>
    <w:rsid w:val="006C7045"/>
    <w:rsid w:val="006C75AE"/>
    <w:rsid w:val="006E3402"/>
    <w:rsid w:val="006E48CA"/>
    <w:rsid w:val="006F33BA"/>
    <w:rsid w:val="00707B34"/>
    <w:rsid w:val="007139A8"/>
    <w:rsid w:val="0072424B"/>
    <w:rsid w:val="00725BE1"/>
    <w:rsid w:val="00731296"/>
    <w:rsid w:val="007446A9"/>
    <w:rsid w:val="00752441"/>
    <w:rsid w:val="00753B4A"/>
    <w:rsid w:val="00756659"/>
    <w:rsid w:val="00763CB8"/>
    <w:rsid w:val="007647B9"/>
    <w:rsid w:val="00766071"/>
    <w:rsid w:val="00773BEA"/>
    <w:rsid w:val="00784716"/>
    <w:rsid w:val="00785B94"/>
    <w:rsid w:val="007918D2"/>
    <w:rsid w:val="00791BC5"/>
    <w:rsid w:val="00793CCA"/>
    <w:rsid w:val="007A2019"/>
    <w:rsid w:val="007A419A"/>
    <w:rsid w:val="007C0C72"/>
    <w:rsid w:val="007D1473"/>
    <w:rsid w:val="007E5BE3"/>
    <w:rsid w:val="00801C48"/>
    <w:rsid w:val="00801F56"/>
    <w:rsid w:val="00802B9F"/>
    <w:rsid w:val="00813F19"/>
    <w:rsid w:val="00822D4D"/>
    <w:rsid w:val="00830F5E"/>
    <w:rsid w:val="00831BD1"/>
    <w:rsid w:val="00837685"/>
    <w:rsid w:val="00846946"/>
    <w:rsid w:val="00847293"/>
    <w:rsid w:val="00847D4D"/>
    <w:rsid w:val="008603A3"/>
    <w:rsid w:val="00880A4C"/>
    <w:rsid w:val="00881C87"/>
    <w:rsid w:val="008B50B1"/>
    <w:rsid w:val="008B60CF"/>
    <w:rsid w:val="008D33B2"/>
    <w:rsid w:val="008D3BC2"/>
    <w:rsid w:val="008F055B"/>
    <w:rsid w:val="008F6A7C"/>
    <w:rsid w:val="00900D28"/>
    <w:rsid w:val="00911A4A"/>
    <w:rsid w:val="00920D1D"/>
    <w:rsid w:val="009217A1"/>
    <w:rsid w:val="00927B40"/>
    <w:rsid w:val="0095318D"/>
    <w:rsid w:val="00954404"/>
    <w:rsid w:val="00955607"/>
    <w:rsid w:val="00967E79"/>
    <w:rsid w:val="009706D5"/>
    <w:rsid w:val="009741C9"/>
    <w:rsid w:val="009A0648"/>
    <w:rsid w:val="009A3855"/>
    <w:rsid w:val="009B2DA1"/>
    <w:rsid w:val="009B43BD"/>
    <w:rsid w:val="009B6864"/>
    <w:rsid w:val="009C44A7"/>
    <w:rsid w:val="009D0420"/>
    <w:rsid w:val="009E432A"/>
    <w:rsid w:val="009F6E4F"/>
    <w:rsid w:val="00A03CD2"/>
    <w:rsid w:val="00A04366"/>
    <w:rsid w:val="00A163DE"/>
    <w:rsid w:val="00A30D30"/>
    <w:rsid w:val="00A35A82"/>
    <w:rsid w:val="00A43F5D"/>
    <w:rsid w:val="00A464F0"/>
    <w:rsid w:val="00A57333"/>
    <w:rsid w:val="00A60728"/>
    <w:rsid w:val="00A66CEF"/>
    <w:rsid w:val="00A81BAD"/>
    <w:rsid w:val="00A8693D"/>
    <w:rsid w:val="00A86B88"/>
    <w:rsid w:val="00A92B0A"/>
    <w:rsid w:val="00AA0D0E"/>
    <w:rsid w:val="00AA3DD9"/>
    <w:rsid w:val="00AA77E0"/>
    <w:rsid w:val="00AC3CFF"/>
    <w:rsid w:val="00AD4399"/>
    <w:rsid w:val="00AD6C82"/>
    <w:rsid w:val="00AE20A7"/>
    <w:rsid w:val="00AF071F"/>
    <w:rsid w:val="00AF6A3C"/>
    <w:rsid w:val="00B00535"/>
    <w:rsid w:val="00B06DB8"/>
    <w:rsid w:val="00B17C04"/>
    <w:rsid w:val="00B22B54"/>
    <w:rsid w:val="00B2592F"/>
    <w:rsid w:val="00B33D2D"/>
    <w:rsid w:val="00B366DE"/>
    <w:rsid w:val="00B36F97"/>
    <w:rsid w:val="00B459B1"/>
    <w:rsid w:val="00B555DA"/>
    <w:rsid w:val="00B5762A"/>
    <w:rsid w:val="00B57A9B"/>
    <w:rsid w:val="00B62BEE"/>
    <w:rsid w:val="00BA0716"/>
    <w:rsid w:val="00BA5B9B"/>
    <w:rsid w:val="00BA7B72"/>
    <w:rsid w:val="00BB1C37"/>
    <w:rsid w:val="00BB3A73"/>
    <w:rsid w:val="00BB6EF3"/>
    <w:rsid w:val="00BC3A34"/>
    <w:rsid w:val="00BC402D"/>
    <w:rsid w:val="00BC5441"/>
    <w:rsid w:val="00BD5A75"/>
    <w:rsid w:val="00BD5C27"/>
    <w:rsid w:val="00BD61D5"/>
    <w:rsid w:val="00BD6D30"/>
    <w:rsid w:val="00BE0DE4"/>
    <w:rsid w:val="00BF427D"/>
    <w:rsid w:val="00C56778"/>
    <w:rsid w:val="00C801C8"/>
    <w:rsid w:val="00C859F6"/>
    <w:rsid w:val="00CA2B0D"/>
    <w:rsid w:val="00CB6804"/>
    <w:rsid w:val="00CC1F6F"/>
    <w:rsid w:val="00CD0745"/>
    <w:rsid w:val="00CD30AF"/>
    <w:rsid w:val="00CD4F34"/>
    <w:rsid w:val="00CD7149"/>
    <w:rsid w:val="00CF1281"/>
    <w:rsid w:val="00D02810"/>
    <w:rsid w:val="00D153B8"/>
    <w:rsid w:val="00D22936"/>
    <w:rsid w:val="00D23D6A"/>
    <w:rsid w:val="00D4086A"/>
    <w:rsid w:val="00D417B6"/>
    <w:rsid w:val="00D4318C"/>
    <w:rsid w:val="00D50795"/>
    <w:rsid w:val="00D50877"/>
    <w:rsid w:val="00D61F76"/>
    <w:rsid w:val="00D63EB4"/>
    <w:rsid w:val="00D65C00"/>
    <w:rsid w:val="00D769EF"/>
    <w:rsid w:val="00D91CC0"/>
    <w:rsid w:val="00DA28B7"/>
    <w:rsid w:val="00DB29D2"/>
    <w:rsid w:val="00DB4780"/>
    <w:rsid w:val="00DC2B22"/>
    <w:rsid w:val="00DC2CBC"/>
    <w:rsid w:val="00DC750D"/>
    <w:rsid w:val="00DD27EB"/>
    <w:rsid w:val="00DD4A09"/>
    <w:rsid w:val="00DD751C"/>
    <w:rsid w:val="00E24028"/>
    <w:rsid w:val="00E25373"/>
    <w:rsid w:val="00E27E25"/>
    <w:rsid w:val="00E47785"/>
    <w:rsid w:val="00E514BA"/>
    <w:rsid w:val="00E56399"/>
    <w:rsid w:val="00E62EB1"/>
    <w:rsid w:val="00E97B3E"/>
    <w:rsid w:val="00EA34AF"/>
    <w:rsid w:val="00EA737E"/>
    <w:rsid w:val="00EB2161"/>
    <w:rsid w:val="00ED3896"/>
    <w:rsid w:val="00ED6B77"/>
    <w:rsid w:val="00EE597E"/>
    <w:rsid w:val="00EE7755"/>
    <w:rsid w:val="00EF0354"/>
    <w:rsid w:val="00F025C1"/>
    <w:rsid w:val="00F1493F"/>
    <w:rsid w:val="00F1527A"/>
    <w:rsid w:val="00F157E4"/>
    <w:rsid w:val="00F16E60"/>
    <w:rsid w:val="00F278AA"/>
    <w:rsid w:val="00F3182E"/>
    <w:rsid w:val="00F5229E"/>
    <w:rsid w:val="00F726A9"/>
    <w:rsid w:val="00F7537A"/>
    <w:rsid w:val="00F77DD2"/>
    <w:rsid w:val="00F962BE"/>
    <w:rsid w:val="00FA681D"/>
    <w:rsid w:val="00FB6600"/>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5A9A6"/>
  <w15:docId w15:val="{EDCA2C7D-0B36-4A4A-B40C-F8EFEC7CD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berarbeitung">
    <w:name w:val="Revision"/>
    <w:hidden/>
    <w:uiPriority w:val="99"/>
    <w:semiHidden/>
    <w:rsid w:val="007918D2"/>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2305">
      <w:bodyDiv w:val="1"/>
      <w:marLeft w:val="0"/>
      <w:marRight w:val="0"/>
      <w:marTop w:val="0"/>
      <w:marBottom w:val="0"/>
      <w:divBdr>
        <w:top w:val="none" w:sz="0" w:space="0" w:color="auto"/>
        <w:left w:val="none" w:sz="0" w:space="0" w:color="auto"/>
        <w:bottom w:val="none" w:sz="0" w:space="0" w:color="auto"/>
        <w:right w:val="none" w:sz="0" w:space="0" w:color="auto"/>
      </w:divBdr>
    </w:div>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13208445">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57243368">
      <w:bodyDiv w:val="1"/>
      <w:marLeft w:val="0"/>
      <w:marRight w:val="0"/>
      <w:marTop w:val="0"/>
      <w:marBottom w:val="0"/>
      <w:divBdr>
        <w:top w:val="none" w:sz="0" w:space="0" w:color="auto"/>
        <w:left w:val="none" w:sz="0" w:space="0" w:color="auto"/>
        <w:bottom w:val="none" w:sz="0" w:space="0" w:color="auto"/>
        <w:right w:val="none" w:sz="0" w:space="0" w:color="auto"/>
      </w:divBdr>
    </w:div>
    <w:div w:id="36532911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091663405">
      <w:bodyDiv w:val="1"/>
      <w:marLeft w:val="0"/>
      <w:marRight w:val="0"/>
      <w:marTop w:val="0"/>
      <w:marBottom w:val="0"/>
      <w:divBdr>
        <w:top w:val="none" w:sz="0" w:space="0" w:color="auto"/>
        <w:left w:val="none" w:sz="0" w:space="0" w:color="auto"/>
        <w:bottom w:val="none" w:sz="0" w:space="0" w:color="auto"/>
        <w:right w:val="none" w:sz="0" w:space="0" w:color="auto"/>
      </w:divBdr>
    </w:div>
    <w:div w:id="1207833468">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532186138">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88837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lo.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las.schefers@wilo.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6</Pages>
  <Words>662</Words>
  <Characters>4175</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May Caroline</dc:creator>
  <cp:lastModifiedBy>Schefers Silas</cp:lastModifiedBy>
  <cp:revision>4</cp:revision>
  <cp:lastPrinted>2016-06-24T13:34:00Z</cp:lastPrinted>
  <dcterms:created xsi:type="dcterms:W3CDTF">2025-09-03T13:35:00Z</dcterms:created>
  <dcterms:modified xsi:type="dcterms:W3CDTF">2025-09-04T15:13:00Z</dcterms:modified>
</cp:coreProperties>
</file>