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96D3E" w14:textId="4B60A0F2" w:rsidR="00725BE1" w:rsidRPr="007509E9" w:rsidRDefault="001E4B88" w:rsidP="003E20BA">
      <w:pPr>
        <w:jc w:val="left"/>
        <w:outlineLvl w:val="0"/>
        <w:rPr>
          <w:bCs/>
          <w:lang w:val="en-US"/>
        </w:rPr>
      </w:pPr>
      <w:r>
        <w:rPr>
          <w:lang w:val="en-GB"/>
        </w:rPr>
        <w:t>04/09/2025</w:t>
      </w:r>
    </w:p>
    <w:p w14:paraId="52F0A60F" w14:textId="77777777" w:rsidR="008B60CF" w:rsidRPr="007509E9" w:rsidRDefault="008B60CF" w:rsidP="008B60CF">
      <w:pPr>
        <w:jc w:val="left"/>
        <w:rPr>
          <w:bCs/>
          <w:iCs/>
          <w:lang w:val="en-US"/>
        </w:rPr>
      </w:pPr>
    </w:p>
    <w:p w14:paraId="751F72AD" w14:textId="6D473881" w:rsidR="008B60CF" w:rsidRPr="007509E9" w:rsidRDefault="00560340" w:rsidP="008B60CF">
      <w:pPr>
        <w:jc w:val="left"/>
        <w:rPr>
          <w:b/>
          <w:sz w:val="29"/>
          <w:szCs w:val="29"/>
          <w:lang w:val="en-US"/>
        </w:rPr>
      </w:pPr>
      <w:r>
        <w:rPr>
          <w:b/>
          <w:bCs/>
          <w:sz w:val="29"/>
          <w:szCs w:val="29"/>
          <w:lang w:val="en-GB"/>
        </w:rPr>
        <w:t>Wilo Industry Conference in Venice: AI innovations for a “European water transition”</w:t>
      </w:r>
    </w:p>
    <w:p w14:paraId="10D6DB83" w14:textId="10752316" w:rsidR="00773BEA" w:rsidRPr="007509E9" w:rsidRDefault="00291725" w:rsidP="004F7A3A">
      <w:pPr>
        <w:rPr>
          <w:rFonts w:eastAsia="Calibri" w:cs="Arial"/>
          <w:lang w:val="en-US"/>
        </w:rPr>
      </w:pPr>
      <w:r>
        <w:rPr>
          <w:rFonts w:eastAsia="Calibri" w:cs="Arial"/>
          <w:lang w:val="en-GB"/>
        </w:rPr>
        <w:t>Water technology group organises high-level exchange format</w:t>
      </w:r>
    </w:p>
    <w:p w14:paraId="644262E2" w14:textId="77777777" w:rsidR="00DD751C" w:rsidRPr="007509E9" w:rsidRDefault="00DD751C" w:rsidP="009B6864">
      <w:pPr>
        <w:rPr>
          <w:rFonts w:eastAsia="Calibri" w:cs="Arial"/>
          <w:lang w:val="en-US"/>
        </w:rPr>
      </w:pPr>
    </w:p>
    <w:p w14:paraId="1ACE71D5" w14:textId="00B964AA" w:rsidR="0061403C" w:rsidRPr="007509E9" w:rsidRDefault="00FB6600" w:rsidP="00432B5F">
      <w:pPr>
        <w:rPr>
          <w:rFonts w:eastAsia="Calibri" w:cs="Arial"/>
          <w:lang w:val="en-US"/>
        </w:rPr>
      </w:pPr>
      <w:r>
        <w:rPr>
          <w:rFonts w:eastAsia="Calibri" w:cs="Arial"/>
          <w:b/>
          <w:bCs/>
          <w:lang w:val="en-GB"/>
        </w:rPr>
        <w:t>Venice.</w:t>
      </w:r>
      <w:r>
        <w:rPr>
          <w:rFonts w:eastAsia="Calibri" w:cs="Arial"/>
          <w:lang w:val="en-GB"/>
        </w:rPr>
        <w:t xml:space="preserve"> Under the title of “Water – Shaping the Future”, leading representatives from the science, political and business </w:t>
      </w:r>
      <w:r w:rsidR="003144DD">
        <w:rPr>
          <w:rFonts w:eastAsia="Calibri" w:cs="Arial"/>
          <w:lang w:val="en-GB"/>
        </w:rPr>
        <w:t>sectors</w:t>
      </w:r>
      <w:r>
        <w:rPr>
          <w:rFonts w:eastAsia="Calibri" w:cs="Arial"/>
          <w:lang w:val="en-GB"/>
        </w:rPr>
        <w:t xml:space="preserve"> </w:t>
      </w:r>
      <w:proofErr w:type="gramStart"/>
      <w:r>
        <w:rPr>
          <w:rFonts w:eastAsia="Calibri" w:cs="Arial"/>
          <w:lang w:val="en-GB"/>
        </w:rPr>
        <w:t>gathered together</w:t>
      </w:r>
      <w:proofErr w:type="gramEnd"/>
      <w:r>
        <w:rPr>
          <w:rFonts w:eastAsia="Calibri" w:cs="Arial"/>
          <w:lang w:val="en-GB"/>
        </w:rPr>
        <w:t xml:space="preserve"> in Venice for the annual Wilo industry conference. Invited to attend by the multinational water technology group, various experts discussed the key challenges they face in dealing with this increasingly scarce resource and the ways in which they could respond to them. Exchanges primarily focussed on the role of artificial intelligence in solving the water crisis and on the EU Blue Deal.</w:t>
      </w:r>
      <w:r w:rsidR="00BC74E3">
        <w:rPr>
          <w:rFonts w:eastAsia="Calibri" w:cs="Arial"/>
          <w:lang w:val="en-GB"/>
        </w:rPr>
        <w:t xml:space="preserve"> </w:t>
      </w:r>
      <w:r w:rsidR="00BC74E3" w:rsidRPr="00BC74E3">
        <w:rPr>
          <w:rFonts w:eastAsia="Calibri" w:cs="Arial"/>
          <w:lang w:val="en-GB"/>
        </w:rPr>
        <w:t>The industry conference was organised in cooperation with the European Water Association (EWA).</w:t>
      </w:r>
    </w:p>
    <w:p w14:paraId="6099A85D" w14:textId="77777777" w:rsidR="0061403C" w:rsidRPr="007509E9" w:rsidRDefault="0061403C" w:rsidP="00432B5F">
      <w:pPr>
        <w:rPr>
          <w:rFonts w:eastAsia="Calibri" w:cs="Arial"/>
          <w:lang w:val="en-US"/>
        </w:rPr>
      </w:pPr>
    </w:p>
    <w:p w14:paraId="208E6CC5" w14:textId="4B7C41F9" w:rsidR="00B555DA" w:rsidRPr="007509E9" w:rsidRDefault="00560340" w:rsidP="00432B5F">
      <w:pPr>
        <w:rPr>
          <w:rFonts w:eastAsia="Calibri" w:cs="Arial"/>
          <w:lang w:val="en-US"/>
        </w:rPr>
      </w:pPr>
      <w:r>
        <w:rPr>
          <w:rFonts w:eastAsia="Calibri" w:cs="Arial"/>
          <w:lang w:val="en-GB"/>
        </w:rPr>
        <w:t>“Water shortage has been a European problem for a long time and the European Union must ultimately face up to the truth of the matter. This means viewing the water infrastructure as being every bit as critical as the defence and energy infrastructure”, explains Oliver Hermes, President &amp; Global CEO of the Wilo Group. “It is only by having in place an effective water strategy and using the Blue Deal as an implementation instrument that we will be able to have a successful and long overdue European water transition.” Peter Glauner, Regional CEO of Wilo Europe, also added: “Only once these political ambitions have been initiated, can they be effectively leveraged through technological innovations in the European water industry.”</w:t>
      </w:r>
    </w:p>
    <w:p w14:paraId="11BA5FA1" w14:textId="77777777" w:rsidR="00766071" w:rsidRPr="007509E9" w:rsidRDefault="00766071" w:rsidP="00432B5F">
      <w:pPr>
        <w:rPr>
          <w:rFonts w:eastAsia="Calibri" w:cs="Arial"/>
          <w:lang w:val="en-US"/>
        </w:rPr>
      </w:pPr>
    </w:p>
    <w:p w14:paraId="08F40DC5" w14:textId="7B0EEEA0" w:rsidR="00881C87" w:rsidRPr="007509E9" w:rsidRDefault="00881C87" w:rsidP="00432B5F">
      <w:pPr>
        <w:rPr>
          <w:rFonts w:eastAsia="Calibri" w:cs="Arial"/>
          <w:b/>
          <w:bCs/>
          <w:lang w:val="en-US"/>
        </w:rPr>
      </w:pPr>
      <w:r>
        <w:rPr>
          <w:rFonts w:eastAsia="Calibri" w:cs="Arial"/>
          <w:b/>
          <w:bCs/>
          <w:lang w:val="en-GB"/>
        </w:rPr>
        <w:t>Water shortages: AI revolution brings “significant opportunities”</w:t>
      </w:r>
    </w:p>
    <w:p w14:paraId="5308B727" w14:textId="0A3C0F5C" w:rsidR="00766071" w:rsidRPr="007509E9" w:rsidRDefault="00D417B6" w:rsidP="00432B5F">
      <w:pPr>
        <w:rPr>
          <w:rFonts w:eastAsia="Calibri" w:cs="Arial"/>
          <w:lang w:val="en-US"/>
        </w:rPr>
      </w:pPr>
      <w:r>
        <w:rPr>
          <w:rFonts w:eastAsia="Calibri" w:cs="Arial"/>
          <w:lang w:val="en-GB"/>
        </w:rPr>
        <w:t xml:space="preserve">In addition to key notes from Wilo management and from Pietro Francesco De Lotto, a member of the European Economic and Social Committee, the conference agenda included </w:t>
      </w:r>
      <w:r w:rsidR="00731324">
        <w:rPr>
          <w:rFonts w:eastAsia="Calibri" w:cs="Arial"/>
          <w:lang w:val="en-GB"/>
        </w:rPr>
        <w:t xml:space="preserve">an </w:t>
      </w:r>
      <w:r>
        <w:rPr>
          <w:rFonts w:eastAsia="Calibri" w:cs="Arial"/>
          <w:lang w:val="en-GB"/>
        </w:rPr>
        <w:t>expert talk</w:t>
      </w:r>
      <w:r w:rsidR="00731324">
        <w:rPr>
          <w:rFonts w:eastAsia="Calibri" w:cs="Arial"/>
          <w:lang w:val="en-GB"/>
        </w:rPr>
        <w:t xml:space="preserve"> by</w:t>
      </w:r>
      <w:r>
        <w:rPr>
          <w:rFonts w:eastAsia="Calibri" w:cs="Arial"/>
          <w:lang w:val="en-GB"/>
        </w:rPr>
        <w:t xml:space="preserve"> Tommaso </w:t>
      </w:r>
      <w:proofErr w:type="spellStart"/>
      <w:r>
        <w:rPr>
          <w:rFonts w:eastAsia="Calibri" w:cs="Arial"/>
          <w:lang w:val="en-GB"/>
        </w:rPr>
        <w:t>Ghidini</w:t>
      </w:r>
      <w:proofErr w:type="spellEnd"/>
      <w:r>
        <w:rPr>
          <w:rFonts w:eastAsia="Calibri" w:cs="Arial"/>
          <w:lang w:val="en-GB"/>
        </w:rPr>
        <w:t xml:space="preserve">, Head of Mechanical Department at the European Space Agency (ESA). A panel discussion also took place, allowing leading representatives of the water industry to have </w:t>
      </w:r>
      <w:r>
        <w:rPr>
          <w:rFonts w:eastAsia="Calibri" w:cs="Arial"/>
          <w:lang w:val="en-GB"/>
        </w:rPr>
        <w:lastRenderedPageBreak/>
        <w:t xml:space="preserve">their say, including experts from Wilo, </w:t>
      </w:r>
      <w:r w:rsidRPr="00731324">
        <w:rPr>
          <w:rFonts w:eastAsia="Calibri" w:cs="Arial"/>
          <w:lang w:val="en-GB"/>
        </w:rPr>
        <w:t xml:space="preserve">Siemens and </w:t>
      </w:r>
      <w:r w:rsidR="00731324" w:rsidRPr="00731324">
        <w:rPr>
          <w:rFonts w:eastAsia="Calibri" w:cs="Arial"/>
          <w:lang w:val="en-US" w:eastAsia="en-US"/>
        </w:rPr>
        <w:t>Emerald Technology Ventures</w:t>
      </w:r>
      <w:r w:rsidRPr="00731324">
        <w:rPr>
          <w:rFonts w:eastAsia="Calibri" w:cs="Arial"/>
          <w:lang w:val="en-GB"/>
        </w:rPr>
        <w:t xml:space="preserve">. “What we have heard clearly illustrates the fact that </w:t>
      </w:r>
      <w:r>
        <w:rPr>
          <w:rFonts w:eastAsia="Calibri" w:cs="Arial"/>
          <w:lang w:val="en-GB"/>
        </w:rPr>
        <w:t>the AI revolution offers significant opportunities in terms of the challenges associated with water shortages,” says Oliver Hermes.</w:t>
      </w:r>
    </w:p>
    <w:p w14:paraId="75B14C9D" w14:textId="3D2E1CFF" w:rsidR="006477FF" w:rsidRPr="007509E9" w:rsidRDefault="006477FF" w:rsidP="00432B5F">
      <w:pPr>
        <w:rPr>
          <w:rFonts w:eastAsia="Calibri" w:cs="Arial"/>
          <w:lang w:val="en-US"/>
        </w:rPr>
      </w:pPr>
    </w:p>
    <w:p w14:paraId="07DFD35F" w14:textId="79347E63" w:rsidR="00B555DA" w:rsidRPr="007509E9" w:rsidRDefault="0072424B" w:rsidP="00432B5F">
      <w:pPr>
        <w:rPr>
          <w:rFonts w:eastAsia="Calibri" w:cs="Arial"/>
          <w:lang w:val="en-US"/>
        </w:rPr>
      </w:pPr>
      <w:proofErr w:type="spellStart"/>
      <w:r>
        <w:rPr>
          <w:rFonts w:eastAsia="Calibri" w:cs="Arial"/>
          <w:lang w:val="en-GB"/>
        </w:rPr>
        <w:t>Wilo's</w:t>
      </w:r>
      <w:proofErr w:type="spellEnd"/>
      <w:r>
        <w:rPr>
          <w:rFonts w:eastAsia="Calibri" w:cs="Arial"/>
          <w:lang w:val="en-GB"/>
        </w:rPr>
        <w:t xml:space="preserve"> industry conference this year was also attended by the Wilo Group's top management team, who met in Venice for the International Meeting of General Managers (IMGM). </w:t>
      </w:r>
      <w:r w:rsidR="007509E9">
        <w:rPr>
          <w:rFonts w:eastAsia="Calibri" w:cs="Arial"/>
          <w:lang w:val="en-GB"/>
        </w:rPr>
        <w:t>The</w:t>
      </w:r>
      <w:r>
        <w:rPr>
          <w:rFonts w:eastAsia="Calibri" w:cs="Arial"/>
          <w:lang w:val="en-GB"/>
        </w:rPr>
        <w:t xml:space="preserve"> focus of the Group's annual management conference was also on artificial intelligence: WATER AI typifies </w:t>
      </w:r>
      <w:proofErr w:type="spellStart"/>
      <w:r>
        <w:rPr>
          <w:rFonts w:eastAsia="Calibri" w:cs="Arial"/>
          <w:lang w:val="en-GB"/>
        </w:rPr>
        <w:t>Wilo's</w:t>
      </w:r>
      <w:proofErr w:type="spellEnd"/>
      <w:r>
        <w:rPr>
          <w:rFonts w:eastAsia="Calibri" w:cs="Arial"/>
          <w:lang w:val="en-GB"/>
        </w:rPr>
        <w:t xml:space="preserve"> claim of being a pioneer within its industry in shaping the digital &amp; AI age. Oliver Hermes: “We enable the AI value chain, implement AI in our products, systems and solutions and integrate AI into our daily work, all without losing sight of the value of people.”</w:t>
      </w:r>
    </w:p>
    <w:p w14:paraId="2BD31C22" w14:textId="5ED7EF55" w:rsidR="00B62BEE" w:rsidRDefault="00B62BEE" w:rsidP="001A14DF">
      <w:pPr>
        <w:rPr>
          <w:rFonts w:eastAsia="Calibri" w:cs="Arial"/>
          <w:lang w:val="en-US"/>
        </w:rPr>
      </w:pPr>
    </w:p>
    <w:p w14:paraId="68AB7D88" w14:textId="77777777" w:rsidR="007B1BFC" w:rsidRPr="001E4B88" w:rsidRDefault="007B1BFC" w:rsidP="007B1BFC">
      <w:pPr>
        <w:rPr>
          <w:rFonts w:eastAsia="Calibri" w:cs="Arial"/>
          <w:color w:val="FF0000"/>
          <w:lang w:eastAsia="en-US"/>
        </w:rPr>
      </w:pPr>
      <w:r>
        <w:rPr>
          <w:rFonts w:eastAsia="Calibri" w:cs="Arial"/>
          <w:noProof/>
          <w:color w:val="FF0000"/>
          <w:lang w:eastAsia="en-US"/>
        </w:rPr>
        <w:drawing>
          <wp:inline distT="0" distB="0" distL="0" distR="0" wp14:anchorId="195ACCAE" wp14:editId="6D03D8AC">
            <wp:extent cx="5121910" cy="3412490"/>
            <wp:effectExtent l="0" t="0" r="2540" b="0"/>
            <wp:docPr id="414657683" name="Grafik 1" descr="Ein Bild, das Kleidung, Person, Anzu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657683" name="Grafik 1" descr="Ein Bild, das Kleidung, Person, Anzug, Man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1910" cy="3412490"/>
                    </a:xfrm>
                    <a:prstGeom prst="rect">
                      <a:avLst/>
                    </a:prstGeom>
                    <a:noFill/>
                    <a:ln>
                      <a:noFill/>
                    </a:ln>
                  </pic:spPr>
                </pic:pic>
              </a:graphicData>
            </a:graphic>
          </wp:inline>
        </w:drawing>
      </w:r>
    </w:p>
    <w:p w14:paraId="15FBC06C" w14:textId="7557C103" w:rsidR="007B1BFC" w:rsidRPr="007B1BFC" w:rsidRDefault="007B1BFC" w:rsidP="007B1BFC">
      <w:pPr>
        <w:rPr>
          <w:rFonts w:eastAsia="Calibri" w:cs="Arial"/>
          <w:lang w:val="en-US" w:eastAsia="en-US"/>
        </w:rPr>
      </w:pPr>
      <w:r>
        <w:rPr>
          <w:rFonts w:eastAsia="Calibri" w:cs="Arial"/>
          <w:b/>
          <w:bCs/>
          <w:lang w:val="en-US" w:eastAsia="en-US"/>
        </w:rPr>
        <w:t>Image caption</w:t>
      </w:r>
      <w:r w:rsidRPr="007B1BFC">
        <w:rPr>
          <w:rFonts w:eastAsia="Calibri" w:cs="Arial"/>
          <w:b/>
          <w:bCs/>
          <w:lang w:val="en-US" w:eastAsia="en-US"/>
        </w:rPr>
        <w:t>:</w:t>
      </w:r>
      <w:r w:rsidRPr="007B1BFC">
        <w:rPr>
          <w:rFonts w:eastAsia="Calibri" w:cs="Arial"/>
          <w:lang w:val="en-US" w:eastAsia="en-US"/>
        </w:rPr>
        <w:t xml:space="preserve"> The participants of the Wilo Industry Conference 2025. Wilo CEO Oliver Hermes (4th from the right): </w:t>
      </w:r>
      <w:r w:rsidRPr="007B1BFC">
        <w:rPr>
          <w:rFonts w:eastAsia="Calibri" w:cs="Arial"/>
          <w:lang w:val="en-GB"/>
        </w:rPr>
        <w:t>“What we have heard clearly illustrates the fact that the AI revolution offers significant opportunities in terms of the challenges associated with water shortages.”</w:t>
      </w:r>
      <w:r>
        <w:rPr>
          <w:rFonts w:eastAsia="Calibri" w:cs="Arial"/>
          <w:lang w:val="en-GB"/>
        </w:rPr>
        <w:t xml:space="preserve"> Source</w:t>
      </w:r>
      <w:r w:rsidRPr="007B1BFC">
        <w:rPr>
          <w:rFonts w:eastAsia="Calibri" w:cs="Arial"/>
          <w:lang w:val="en-US" w:eastAsia="en-US"/>
        </w:rPr>
        <w:t xml:space="preserve">: </w:t>
      </w:r>
      <w:proofErr w:type="spellStart"/>
      <w:r w:rsidR="008351CB" w:rsidRPr="008351CB">
        <w:rPr>
          <w:rFonts w:eastAsia="Calibri" w:cs="Arial"/>
          <w:lang w:val="it-IT" w:eastAsia="en-US"/>
        </w:rPr>
        <w:t>Speranzoni</w:t>
      </w:r>
      <w:proofErr w:type="spellEnd"/>
      <w:r w:rsidR="008351CB" w:rsidRPr="008351CB">
        <w:rPr>
          <w:rFonts w:eastAsia="Calibri" w:cs="Arial"/>
          <w:lang w:val="it-IT" w:eastAsia="en-US"/>
        </w:rPr>
        <w:t xml:space="preserve"> Wladimiro Fotografo</w:t>
      </w:r>
    </w:p>
    <w:p w14:paraId="7611A5EE" w14:textId="77777777" w:rsidR="007B1BFC" w:rsidRDefault="007B1BFC" w:rsidP="007B1BFC">
      <w:pPr>
        <w:rPr>
          <w:rFonts w:eastAsia="Calibri" w:cs="Arial"/>
          <w:lang w:eastAsia="en-US"/>
        </w:rPr>
      </w:pPr>
      <w:r>
        <w:rPr>
          <w:noProof/>
        </w:rPr>
        <w:lastRenderedPageBreak/>
        <w:drawing>
          <wp:inline distT="0" distB="0" distL="0" distR="0" wp14:anchorId="5FA0FEEF" wp14:editId="7C25DD23">
            <wp:extent cx="5130800" cy="3421380"/>
            <wp:effectExtent l="0" t="0" r="0" b="7620"/>
            <wp:docPr id="887710191" name="Grafik 2"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10191" name="Grafik 2" descr="Ein Bild, das Person, Kleidung, Menschliches Gesicht, Man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30800" cy="3421380"/>
                    </a:xfrm>
                    <a:prstGeom prst="rect">
                      <a:avLst/>
                    </a:prstGeom>
                    <a:noFill/>
                    <a:ln>
                      <a:noFill/>
                    </a:ln>
                  </pic:spPr>
                </pic:pic>
              </a:graphicData>
            </a:graphic>
          </wp:inline>
        </w:drawing>
      </w:r>
    </w:p>
    <w:p w14:paraId="1E178C3B" w14:textId="2C2F6ACD" w:rsidR="007B1BFC" w:rsidRPr="007B1BFC" w:rsidRDefault="007B1BFC" w:rsidP="007B1BFC">
      <w:pPr>
        <w:rPr>
          <w:rFonts w:eastAsia="Calibri" w:cs="Arial"/>
          <w:lang w:val="en-US" w:eastAsia="en-US"/>
        </w:rPr>
      </w:pPr>
      <w:r>
        <w:rPr>
          <w:rFonts w:eastAsia="Calibri" w:cs="Arial"/>
          <w:b/>
          <w:bCs/>
          <w:lang w:val="en-US" w:eastAsia="en-US"/>
        </w:rPr>
        <w:t>Image caption</w:t>
      </w:r>
      <w:r w:rsidRPr="007B1BFC">
        <w:rPr>
          <w:rFonts w:eastAsia="Calibri" w:cs="Arial"/>
          <w:b/>
          <w:bCs/>
          <w:lang w:val="en-US" w:eastAsia="en-US"/>
        </w:rPr>
        <w:t>:</w:t>
      </w:r>
      <w:r w:rsidRPr="007B1BFC">
        <w:rPr>
          <w:rFonts w:eastAsia="Calibri" w:cs="Arial"/>
          <w:lang w:val="en-US" w:eastAsia="en-US"/>
        </w:rPr>
        <w:t xml:space="preserve"> Oliver Hermes, President &amp; Global CEO of the Wilo Group (left), and </w:t>
      </w:r>
      <w:r>
        <w:rPr>
          <w:rFonts w:eastAsia="Calibri" w:cs="Arial"/>
          <w:lang w:val="en-GB"/>
        </w:rPr>
        <w:t>Pietro Francesco De Lotto, a member of the European Economic and Social Committee</w:t>
      </w:r>
      <w:r w:rsidRPr="007B1BFC">
        <w:rPr>
          <w:rFonts w:eastAsia="Calibri" w:cs="Arial"/>
          <w:lang w:val="en-US" w:eastAsia="en-US"/>
        </w:rPr>
        <w:t xml:space="preserve">. Source: </w:t>
      </w:r>
      <w:proofErr w:type="spellStart"/>
      <w:r w:rsidR="008351CB" w:rsidRPr="008351CB">
        <w:rPr>
          <w:rFonts w:eastAsia="Calibri" w:cs="Arial"/>
          <w:lang w:val="it-IT" w:eastAsia="en-US"/>
        </w:rPr>
        <w:t>Speranzoni</w:t>
      </w:r>
      <w:proofErr w:type="spellEnd"/>
      <w:r w:rsidR="008351CB" w:rsidRPr="008351CB">
        <w:rPr>
          <w:rFonts w:eastAsia="Calibri" w:cs="Arial"/>
          <w:lang w:val="it-IT" w:eastAsia="en-US"/>
        </w:rPr>
        <w:t xml:space="preserve"> Wladimiro Fotografo</w:t>
      </w:r>
    </w:p>
    <w:p w14:paraId="086B7526" w14:textId="77777777" w:rsidR="007B1BFC" w:rsidRPr="007B1BFC" w:rsidRDefault="007B1BFC" w:rsidP="007B1BFC">
      <w:pPr>
        <w:rPr>
          <w:rFonts w:eastAsia="Calibri" w:cs="Arial"/>
          <w:lang w:val="en-US" w:eastAsia="en-US"/>
        </w:rPr>
      </w:pPr>
    </w:p>
    <w:p w14:paraId="1D79F1BF" w14:textId="77777777" w:rsidR="007B1BFC" w:rsidRDefault="007B1BFC" w:rsidP="007B1BFC">
      <w:pPr>
        <w:rPr>
          <w:rFonts w:eastAsia="Calibri" w:cs="Arial"/>
          <w:lang w:eastAsia="en-US"/>
        </w:rPr>
      </w:pPr>
      <w:r>
        <w:rPr>
          <w:rFonts w:eastAsia="Calibri" w:cs="Arial"/>
          <w:noProof/>
          <w:lang w:eastAsia="en-US"/>
        </w:rPr>
        <w:lastRenderedPageBreak/>
        <w:drawing>
          <wp:inline distT="0" distB="0" distL="0" distR="0" wp14:anchorId="2AA3DCE9" wp14:editId="4D38190D">
            <wp:extent cx="5128895" cy="3418840"/>
            <wp:effectExtent l="0" t="0" r="0" b="0"/>
            <wp:docPr id="1498166284" name="Grafik 3" descr="Ein Bild, das Kleidung, Mann,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166284" name="Grafik 3" descr="Ein Bild, das Kleidung, Mann, Menschliches Gesicht, Person enthält.&#10;&#10;KI-generierte Inhalte können fehlerhaft se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8895" cy="3418840"/>
                    </a:xfrm>
                    <a:prstGeom prst="rect">
                      <a:avLst/>
                    </a:prstGeom>
                    <a:noFill/>
                    <a:ln>
                      <a:noFill/>
                    </a:ln>
                  </pic:spPr>
                </pic:pic>
              </a:graphicData>
            </a:graphic>
          </wp:inline>
        </w:drawing>
      </w:r>
    </w:p>
    <w:p w14:paraId="07FDE22B" w14:textId="25B1AD3E" w:rsidR="007B1BFC" w:rsidRPr="007B1BFC" w:rsidRDefault="007B1BFC" w:rsidP="001A14DF">
      <w:pPr>
        <w:rPr>
          <w:rFonts w:eastAsia="Calibri" w:cs="Arial"/>
          <w:lang w:eastAsia="en-US"/>
        </w:rPr>
      </w:pPr>
      <w:r w:rsidRPr="007B1BFC">
        <w:rPr>
          <w:rFonts w:eastAsia="Calibri" w:cs="Arial"/>
          <w:b/>
          <w:bCs/>
          <w:lang w:val="en-US" w:eastAsia="en-US"/>
        </w:rPr>
        <w:t>Image caption:</w:t>
      </w:r>
      <w:r w:rsidRPr="007B1BFC">
        <w:rPr>
          <w:rFonts w:eastAsia="Calibri" w:cs="Arial"/>
          <w:lang w:val="en-US" w:eastAsia="en-US"/>
        </w:rPr>
        <w:t xml:space="preserve"> </w:t>
      </w:r>
      <w:r>
        <w:rPr>
          <w:rFonts w:eastAsia="Calibri" w:cs="Arial"/>
          <w:lang w:val="en-GB"/>
        </w:rPr>
        <w:t xml:space="preserve">Under the title of “Water – Shaping the Future”, leading representatives from the science, political and business sectors </w:t>
      </w:r>
      <w:proofErr w:type="gramStart"/>
      <w:r>
        <w:rPr>
          <w:rFonts w:eastAsia="Calibri" w:cs="Arial"/>
          <w:lang w:val="en-GB"/>
        </w:rPr>
        <w:t>gathered together</w:t>
      </w:r>
      <w:proofErr w:type="gramEnd"/>
      <w:r>
        <w:rPr>
          <w:rFonts w:eastAsia="Calibri" w:cs="Arial"/>
          <w:lang w:val="en-GB"/>
        </w:rPr>
        <w:t xml:space="preserve"> in Venice for the annual Wilo industry conference. </w:t>
      </w:r>
      <w:r>
        <w:rPr>
          <w:rFonts w:eastAsia="Calibri" w:cs="Arial"/>
          <w:lang w:eastAsia="en-US"/>
        </w:rPr>
        <w:t>Source</w:t>
      </w:r>
      <w:r w:rsidRPr="008C7207">
        <w:rPr>
          <w:rFonts w:eastAsia="Calibri" w:cs="Arial"/>
          <w:lang w:eastAsia="en-US"/>
        </w:rPr>
        <w:t>:</w:t>
      </w:r>
      <w:r w:rsidR="008351CB">
        <w:rPr>
          <w:rFonts w:eastAsia="Calibri" w:cs="Arial"/>
          <w:lang w:eastAsia="en-US"/>
        </w:rPr>
        <w:t xml:space="preserve"> </w:t>
      </w:r>
      <w:proofErr w:type="spellStart"/>
      <w:r w:rsidR="008351CB" w:rsidRPr="008351CB">
        <w:rPr>
          <w:rFonts w:eastAsia="Calibri" w:cs="Arial"/>
          <w:lang w:val="it-IT" w:eastAsia="en-US"/>
        </w:rPr>
        <w:t>Speranzoni</w:t>
      </w:r>
      <w:proofErr w:type="spellEnd"/>
      <w:r w:rsidR="008351CB" w:rsidRPr="008351CB">
        <w:rPr>
          <w:rFonts w:eastAsia="Calibri" w:cs="Arial"/>
          <w:lang w:val="it-IT" w:eastAsia="en-US"/>
        </w:rPr>
        <w:t xml:space="preserve"> Wladimiro Fotografo</w:t>
      </w:r>
    </w:p>
    <w:p w14:paraId="3F62D878" w14:textId="77777777" w:rsidR="001A14DF" w:rsidRPr="007B1BFC" w:rsidRDefault="001A14DF" w:rsidP="001A14DF">
      <w:pPr>
        <w:rPr>
          <w:rFonts w:eastAsia="Calibri" w:cs="Arial"/>
        </w:rPr>
      </w:pPr>
    </w:p>
    <w:p w14:paraId="4E174F01" w14:textId="77777777" w:rsidR="005D0021" w:rsidRPr="007509E9"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3A394B" w14:paraId="26C9A6A3" w14:textId="77777777" w:rsidTr="002D57F3">
        <w:tc>
          <w:tcPr>
            <w:tcW w:w="3969" w:type="dxa"/>
            <w:tcMar>
              <w:left w:w="0" w:type="dxa"/>
              <w:right w:w="0" w:type="dxa"/>
            </w:tcMar>
          </w:tcPr>
          <w:p w14:paraId="6F3ECA47" w14:textId="77777777" w:rsidR="00B62BEE" w:rsidRPr="007509E9" w:rsidRDefault="00B62BEE" w:rsidP="00B62BEE">
            <w:pPr>
              <w:jc w:val="left"/>
              <w:rPr>
                <w:lang w:val="en-US"/>
              </w:rPr>
            </w:pPr>
            <w:r>
              <w:rPr>
                <w:lang w:val="en-GB"/>
              </w:rPr>
              <w:t>Silas Schefers</w:t>
            </w:r>
          </w:p>
          <w:p w14:paraId="56E2FBBB" w14:textId="6E4109F3" w:rsidR="00105645" w:rsidRPr="007509E9" w:rsidRDefault="00954404" w:rsidP="00B62BEE">
            <w:pPr>
              <w:jc w:val="left"/>
              <w:rPr>
                <w:lang w:val="en-US"/>
              </w:rPr>
            </w:pPr>
            <w:r>
              <w:rPr>
                <w:lang w:val="en-GB"/>
              </w:rPr>
              <w:t>Wilo Group</w:t>
            </w:r>
          </w:p>
          <w:p w14:paraId="5CE00B2D" w14:textId="3A98E214" w:rsidR="00B62BEE" w:rsidRPr="007509E9" w:rsidRDefault="00B62BEE" w:rsidP="00B62BEE">
            <w:pPr>
              <w:jc w:val="left"/>
              <w:rPr>
                <w:lang w:val="en-US"/>
              </w:rPr>
            </w:pPr>
            <w:r>
              <w:rPr>
                <w:lang w:val="en-GB"/>
              </w:rPr>
              <w:t>T</w:t>
            </w:r>
            <w:r w:rsidR="00731324">
              <w:rPr>
                <w:lang w:val="en-GB"/>
              </w:rPr>
              <w:t>el</w:t>
            </w:r>
            <w:r>
              <w:rPr>
                <w:lang w:val="en-GB"/>
              </w:rPr>
              <w:t>: +49 231 4102 7160</w:t>
            </w:r>
          </w:p>
          <w:p w14:paraId="1A1999D0" w14:textId="5D9B15A8" w:rsidR="00B62BEE" w:rsidRPr="00272DF0" w:rsidRDefault="00B62BEE" w:rsidP="00B62BEE">
            <w:pPr>
              <w:rPr>
                <w:rFonts w:cs="Calibri"/>
              </w:rPr>
            </w:pPr>
            <w:r>
              <w:rPr>
                <w:lang w:val="en-GB"/>
              </w:rPr>
              <w:t>M</w:t>
            </w:r>
            <w:r w:rsidR="00731324">
              <w:rPr>
                <w:lang w:val="en-GB"/>
              </w:rPr>
              <w:t>obile</w:t>
            </w:r>
            <w:r>
              <w:rPr>
                <w:lang w:val="en-GB"/>
              </w:rPr>
              <w:t>: +49 173 895 91 87</w:t>
            </w:r>
          </w:p>
          <w:p w14:paraId="632E7995" w14:textId="77777777" w:rsidR="002D57F3" w:rsidRPr="00272DF0" w:rsidRDefault="00105645" w:rsidP="00B62BEE">
            <w:pPr>
              <w:jc w:val="left"/>
              <w:rPr>
                <w:rFonts w:ascii="Arial" w:hAnsi="Arial" w:cs="Times New Roman"/>
                <w:sz w:val="2"/>
                <w:szCs w:val="2"/>
              </w:rPr>
            </w:pPr>
            <w:hyperlink r:id="rId14" w:history="1">
              <w:r>
                <w:rPr>
                  <w:rStyle w:val="Hyperlink"/>
                  <w:lang w:val="en-GB"/>
                </w:rPr>
                <w:t>silas.schefers@wilo.com</w:t>
              </w:r>
            </w:hyperlink>
            <w:r>
              <w:rPr>
                <w:lang w:val="en-GB"/>
              </w:rPr>
              <w:t xml:space="preserve"> </w:t>
            </w:r>
          </w:p>
        </w:tc>
        <w:tc>
          <w:tcPr>
            <w:tcW w:w="3969" w:type="dxa"/>
          </w:tcPr>
          <w:p w14:paraId="08FB2BBD" w14:textId="77777777" w:rsidR="002D57F3" w:rsidRPr="00272DF0" w:rsidRDefault="002D57F3" w:rsidP="00B62BEE">
            <w:pPr>
              <w:jc w:val="left"/>
            </w:pPr>
          </w:p>
        </w:tc>
      </w:tr>
    </w:tbl>
    <w:p w14:paraId="210A7ECD" w14:textId="77777777" w:rsidR="005D0021" w:rsidRDefault="005D0021" w:rsidP="005D0021">
      <w:pPr>
        <w:ind w:right="-144"/>
        <w:jc w:val="left"/>
      </w:pPr>
    </w:p>
    <w:p w14:paraId="39600720" w14:textId="77777777" w:rsidR="008351CB" w:rsidRDefault="008351CB" w:rsidP="005D0021">
      <w:pPr>
        <w:ind w:right="-144"/>
        <w:jc w:val="left"/>
      </w:pPr>
    </w:p>
    <w:p w14:paraId="3A6DAD34" w14:textId="77777777" w:rsidR="008351CB" w:rsidRDefault="008351CB" w:rsidP="005D0021">
      <w:pPr>
        <w:ind w:right="-144"/>
        <w:jc w:val="left"/>
      </w:pPr>
    </w:p>
    <w:p w14:paraId="6D71A521" w14:textId="77777777" w:rsidR="008351CB" w:rsidRDefault="008351CB" w:rsidP="005D0021">
      <w:pPr>
        <w:ind w:right="-144"/>
        <w:jc w:val="left"/>
      </w:pPr>
    </w:p>
    <w:p w14:paraId="091DD14F" w14:textId="77777777" w:rsidR="008351CB" w:rsidRDefault="008351CB" w:rsidP="005D0021">
      <w:pPr>
        <w:ind w:right="-144"/>
        <w:jc w:val="left"/>
      </w:pPr>
    </w:p>
    <w:p w14:paraId="33635D2F" w14:textId="77777777" w:rsidR="008351CB" w:rsidRDefault="008351CB" w:rsidP="005D0021">
      <w:pPr>
        <w:ind w:right="-144"/>
        <w:jc w:val="left"/>
      </w:pPr>
    </w:p>
    <w:p w14:paraId="7A063D2C" w14:textId="77777777" w:rsidR="008351CB" w:rsidRDefault="008351CB" w:rsidP="005D0021">
      <w:pPr>
        <w:ind w:right="-144"/>
        <w:jc w:val="left"/>
      </w:pPr>
    </w:p>
    <w:p w14:paraId="3A49F1A7" w14:textId="77777777" w:rsidR="008351CB" w:rsidRDefault="008351CB" w:rsidP="00B22B54">
      <w:pPr>
        <w:jc w:val="left"/>
        <w:rPr>
          <w:rFonts w:asciiTheme="majorHAnsi" w:hAnsiTheme="majorHAnsi"/>
          <w:b/>
          <w:bCs/>
          <w:sz w:val="14"/>
          <w:szCs w:val="14"/>
          <w:lang w:val="en-GB"/>
        </w:rPr>
      </w:pPr>
    </w:p>
    <w:p w14:paraId="2AAF522B" w14:textId="4B814BE8"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lastRenderedPageBreak/>
        <w:t>About Wilo:</w:t>
      </w:r>
    </w:p>
    <w:p w14:paraId="50676C62" w14:textId="1C50CCDA" w:rsidR="006502D8" w:rsidRPr="006502D8" w:rsidRDefault="006502D8" w:rsidP="006502D8">
      <w:pPr>
        <w:autoSpaceDE w:val="0"/>
        <w:autoSpaceDN w:val="0"/>
        <w:adjustRightInd w:val="0"/>
        <w:jc w:val="left"/>
        <w:rPr>
          <w:rFonts w:asciiTheme="minorHAnsi" w:eastAsiaTheme="minorHAnsi" w:hAnsiTheme="minorHAnsi" w:cs="WILOPlusFM"/>
          <w:sz w:val="14"/>
          <w:szCs w:val="14"/>
          <w:lang w:val="en-US"/>
        </w:rPr>
      </w:pPr>
      <w:r w:rsidRPr="006502D8">
        <w:rPr>
          <w:rFonts w:asciiTheme="minorHAnsi" w:eastAsiaTheme="minorHAnsi" w:hAnsiTheme="minorHAnsi" w:cs="WILOPlusFM"/>
          <w:sz w:val="14"/>
          <w:szCs w:val="14"/>
          <w:lang w:val="en-US"/>
        </w:rPr>
        <w:t>Wilo is a pioneer in sustainable and intelligent premium water solutions for global challenges – creating impact for everyone.</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 xml:space="preserve">Our actions are guided by the overarching Wilo sustainability strategy </w:t>
      </w:r>
      <w:r w:rsidRPr="006502D8">
        <w:rPr>
          <w:rFonts w:ascii="Arial" w:eastAsiaTheme="minorHAnsi" w:hAnsi="Arial" w:cs="Arial"/>
          <w:sz w:val="14"/>
          <w:szCs w:val="14"/>
          <w:lang w:val="en-US"/>
        </w:rPr>
        <w:t>​</w:t>
      </w:r>
      <w:r w:rsidRPr="006502D8">
        <w:rPr>
          <w:rFonts w:asciiTheme="minorHAnsi" w:eastAsiaTheme="minorHAnsi" w:hAnsiTheme="minorHAnsi" w:cs="WILOPlusFM"/>
          <w:sz w:val="14"/>
          <w:szCs w:val="14"/>
          <w:lang w:val="en-US"/>
        </w:rPr>
        <w:t xml:space="preserve">and its core impact areas: Creating, Caring, </w:t>
      </w:r>
      <w:proofErr w:type="gramStart"/>
      <w:r w:rsidRPr="006502D8">
        <w:rPr>
          <w:rFonts w:asciiTheme="minorHAnsi" w:eastAsiaTheme="minorHAnsi" w:hAnsiTheme="minorHAnsi" w:cs="WILOPlusFM"/>
          <w:sz w:val="14"/>
          <w:szCs w:val="14"/>
          <w:lang w:val="en-US"/>
        </w:rPr>
        <w:t>Connecting</w:t>
      </w:r>
      <w:proofErr w:type="gramEnd"/>
      <w:r w:rsidRPr="006502D8">
        <w:rPr>
          <w:rFonts w:asciiTheme="minorHAnsi" w:eastAsiaTheme="minorHAnsi" w:hAnsiTheme="minorHAnsi" w:cs="WILOPlusFM"/>
          <w:sz w:val="14"/>
          <w:szCs w:val="14"/>
          <w:lang w:val="en-US"/>
        </w:rPr>
        <w:t>.</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 xml:space="preserve">More than 9,000 employees worldwide work every day on innovations </w:t>
      </w:r>
      <w:r w:rsidRPr="006502D8">
        <w:rPr>
          <w:rFonts w:ascii="Arial" w:eastAsiaTheme="minorHAnsi" w:hAnsi="Arial" w:cs="Arial"/>
          <w:sz w:val="14"/>
          <w:szCs w:val="14"/>
          <w:lang w:val="en-US"/>
        </w:rPr>
        <w:t>​</w:t>
      </w:r>
    </w:p>
    <w:p w14:paraId="4861EDDF" w14:textId="23270059" w:rsidR="001E4B88" w:rsidRPr="007509E9" w:rsidRDefault="006502D8" w:rsidP="006502D8">
      <w:pPr>
        <w:autoSpaceDE w:val="0"/>
        <w:autoSpaceDN w:val="0"/>
        <w:adjustRightInd w:val="0"/>
        <w:jc w:val="left"/>
        <w:rPr>
          <w:rFonts w:asciiTheme="minorHAnsi" w:eastAsiaTheme="minorHAnsi" w:hAnsiTheme="minorHAnsi" w:cs="WILOPlusFM"/>
          <w:sz w:val="14"/>
          <w:szCs w:val="14"/>
          <w:lang w:val="en-US"/>
        </w:rPr>
      </w:pPr>
      <w:r w:rsidRPr="006502D8">
        <w:rPr>
          <w:rFonts w:asciiTheme="minorHAnsi" w:eastAsiaTheme="minorHAnsi" w:hAnsiTheme="minorHAnsi" w:cs="WILOPlusFM"/>
          <w:sz w:val="14"/>
          <w:szCs w:val="14"/>
          <w:lang w:val="en-US"/>
        </w:rPr>
        <w:t>with a clear goal: to improve people's quality of life.</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 xml:space="preserve">In building services, water management and industry, we move, treat </w:t>
      </w:r>
      <w:r w:rsidRPr="006502D8">
        <w:rPr>
          <w:rFonts w:ascii="Arial" w:eastAsiaTheme="minorHAnsi" w:hAnsi="Arial" w:cs="Arial"/>
          <w:sz w:val="14"/>
          <w:szCs w:val="14"/>
          <w:lang w:val="en-US"/>
        </w:rPr>
        <w:t>​</w:t>
      </w:r>
      <w:r w:rsidRPr="006502D8">
        <w:rPr>
          <w:rFonts w:asciiTheme="minorHAnsi" w:eastAsiaTheme="minorHAnsi" w:hAnsiTheme="minorHAnsi" w:cs="WILOPlusFM"/>
          <w:sz w:val="14"/>
          <w:szCs w:val="14"/>
          <w:lang w:val="en-US"/>
        </w:rPr>
        <w:t>and control the most important resource on our planet.</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For over 150 years, we have been thinking ahead – and today, as an</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innovation leader in our industry, we are shaping the digital and AI era.</w:t>
      </w:r>
      <w:r w:rsidRPr="006502D8">
        <w:rPr>
          <w:rFonts w:ascii="Arial" w:eastAsiaTheme="minorHAnsi" w:hAnsi="Arial" w:cs="Arial"/>
          <w:sz w:val="14"/>
          <w:szCs w:val="14"/>
          <w:lang w:val="en-US"/>
        </w:rPr>
        <w:t>​</w:t>
      </w:r>
      <w:r>
        <w:rPr>
          <w:rFonts w:asciiTheme="minorHAnsi" w:eastAsiaTheme="minorHAnsi" w:hAnsiTheme="minorHAnsi" w:cs="WILOPlusFM"/>
          <w:sz w:val="14"/>
          <w:szCs w:val="14"/>
          <w:lang w:val="en-US"/>
        </w:rPr>
        <w:t xml:space="preserve"> </w:t>
      </w:r>
      <w:r w:rsidRPr="006502D8">
        <w:rPr>
          <w:rFonts w:asciiTheme="minorHAnsi" w:eastAsiaTheme="minorHAnsi" w:hAnsiTheme="minorHAnsi" w:cs="WILOPlusFM"/>
          <w:sz w:val="14"/>
          <w:szCs w:val="14"/>
          <w:lang w:val="en-US"/>
        </w:rPr>
        <w:t>This is what we call: Pioneering for You.</w:t>
      </w:r>
    </w:p>
    <w:p w14:paraId="6ED608A6" w14:textId="77777777" w:rsidR="005D0021" w:rsidRPr="007509E9" w:rsidRDefault="005D0021" w:rsidP="005D0021">
      <w:pPr>
        <w:autoSpaceDE w:val="0"/>
        <w:autoSpaceDN w:val="0"/>
        <w:adjustRightInd w:val="0"/>
        <w:jc w:val="left"/>
        <w:rPr>
          <w:rFonts w:asciiTheme="minorHAnsi" w:eastAsiaTheme="minorHAnsi" w:hAnsiTheme="minorHAnsi" w:cs="WILOPlusFM"/>
          <w:sz w:val="14"/>
          <w:szCs w:val="14"/>
          <w:lang w:val="en-US"/>
        </w:rPr>
      </w:pPr>
    </w:p>
    <w:p w14:paraId="2416C48A" w14:textId="77777777" w:rsidR="005D0021" w:rsidRPr="007509E9"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5"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7509E9" w:rsidSect="003E20BA">
      <w:headerReference w:type="default" r:id="rId16"/>
      <w:footerReference w:type="default" r:id="rId17"/>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671B4" w14:textId="77777777" w:rsidR="00146F1E" w:rsidRDefault="00146F1E" w:rsidP="00A81BAD">
      <w:pPr>
        <w:spacing w:line="240" w:lineRule="auto"/>
      </w:pPr>
      <w:r>
        <w:separator/>
      </w:r>
    </w:p>
  </w:endnote>
  <w:endnote w:type="continuationSeparator" w:id="0">
    <w:p w14:paraId="34AED86E" w14:textId="77777777" w:rsidR="00146F1E" w:rsidRDefault="00146F1E"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739523F0" w14:textId="77777777" w:rsidTr="00015019">
      <w:trPr>
        <w:trHeight w:val="80"/>
      </w:trPr>
      <w:tc>
        <w:tcPr>
          <w:tcW w:w="2436" w:type="dxa"/>
        </w:tcPr>
        <w:p w14:paraId="348B380F" w14:textId="77777777" w:rsidR="00801F56" w:rsidRPr="00B33D2D" w:rsidRDefault="00B62BEE" w:rsidP="00B33D2D">
          <w:pPr>
            <w:tabs>
              <w:tab w:val="left" w:pos="142"/>
            </w:tabs>
            <w:spacing w:line="180" w:lineRule="atLeast"/>
            <w:rPr>
              <w:color w:val="505050" w:themeColor="accent2"/>
              <w:sz w:val="12"/>
            </w:rPr>
          </w:pPr>
          <w:r w:rsidRPr="007509E9">
            <w:rPr>
              <w:color w:val="505050" w:themeColor="accent2"/>
              <w:sz w:val="12"/>
            </w:rPr>
            <w:br/>
            <w:t>WILO SE</w:t>
          </w:r>
        </w:p>
        <w:p w14:paraId="5BF26885" w14:textId="77777777" w:rsidR="00801F56" w:rsidRPr="00B33D2D" w:rsidRDefault="00376656" w:rsidP="00B33D2D">
          <w:pPr>
            <w:tabs>
              <w:tab w:val="left" w:pos="142"/>
            </w:tabs>
            <w:spacing w:line="180" w:lineRule="atLeast"/>
            <w:rPr>
              <w:color w:val="505050" w:themeColor="accent2"/>
              <w:sz w:val="12"/>
            </w:rPr>
          </w:pPr>
          <w:r w:rsidRPr="007509E9">
            <w:rPr>
              <w:color w:val="505050" w:themeColor="accent2"/>
              <w:sz w:val="12"/>
            </w:rPr>
            <w:t>Wilopark 1</w:t>
          </w:r>
        </w:p>
        <w:p w14:paraId="7DA0A4AF" w14:textId="77777777" w:rsidR="00801F56" w:rsidRPr="00B33D2D" w:rsidRDefault="00801F56" w:rsidP="00B33D2D">
          <w:pPr>
            <w:tabs>
              <w:tab w:val="left" w:pos="142"/>
            </w:tabs>
            <w:spacing w:line="180" w:lineRule="atLeast"/>
            <w:rPr>
              <w:color w:val="505050" w:themeColor="accent2"/>
              <w:sz w:val="12"/>
            </w:rPr>
          </w:pPr>
          <w:r w:rsidRPr="007509E9">
            <w:rPr>
              <w:color w:val="505050" w:themeColor="accent2"/>
              <w:sz w:val="12"/>
            </w:rPr>
            <w:t>44263 Dortmund</w:t>
          </w:r>
        </w:p>
        <w:p w14:paraId="16DABCC5" w14:textId="77777777" w:rsidR="00801F56" w:rsidRPr="00B33D2D" w:rsidRDefault="00801F56" w:rsidP="00B33D2D">
          <w:pPr>
            <w:tabs>
              <w:tab w:val="left" w:pos="142"/>
            </w:tabs>
            <w:spacing w:line="180" w:lineRule="atLeast"/>
            <w:rPr>
              <w:color w:val="505050" w:themeColor="accent2"/>
              <w:sz w:val="12"/>
            </w:rPr>
          </w:pPr>
          <w:r w:rsidRPr="007509E9">
            <w:rPr>
              <w:color w:val="505050" w:themeColor="accent2"/>
              <w:sz w:val="12"/>
            </w:rPr>
            <w:t>Germany</w:t>
          </w:r>
        </w:p>
      </w:tc>
      <w:tc>
        <w:tcPr>
          <w:tcW w:w="2478" w:type="dxa"/>
        </w:tcPr>
        <w:p w14:paraId="60889A52" w14:textId="77777777" w:rsidR="00801F56" w:rsidRPr="00B33D2D" w:rsidRDefault="00801F56" w:rsidP="00B33D2D">
          <w:pPr>
            <w:tabs>
              <w:tab w:val="left" w:pos="142"/>
            </w:tabs>
            <w:spacing w:line="180" w:lineRule="atLeast"/>
            <w:rPr>
              <w:color w:val="505050" w:themeColor="accent2"/>
              <w:sz w:val="12"/>
            </w:rPr>
          </w:pPr>
        </w:p>
      </w:tc>
    </w:tr>
  </w:tbl>
  <w:p w14:paraId="3B909A76"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EFC1A" w14:textId="77777777" w:rsidR="00146F1E" w:rsidRDefault="00146F1E" w:rsidP="00A81BAD">
      <w:pPr>
        <w:spacing w:line="240" w:lineRule="auto"/>
      </w:pPr>
      <w:r>
        <w:separator/>
      </w:r>
    </w:p>
  </w:footnote>
  <w:footnote w:type="continuationSeparator" w:id="0">
    <w:p w14:paraId="74C33F44" w14:textId="77777777" w:rsidR="00146F1E" w:rsidRDefault="00146F1E"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19C8" w14:textId="77777777" w:rsidR="00801F56" w:rsidRDefault="00801F56" w:rsidP="00725BE1">
    <w:pPr>
      <w:pStyle w:val="Kopfzeile"/>
      <w:rPr>
        <w:b/>
        <w:color w:val="008A69"/>
        <w:sz w:val="32"/>
      </w:rPr>
    </w:pPr>
  </w:p>
  <w:p w14:paraId="460AF056" w14:textId="77777777" w:rsidR="00801F56" w:rsidRDefault="00801F56" w:rsidP="00725BE1">
    <w:pPr>
      <w:pStyle w:val="Kopfzeile"/>
      <w:rPr>
        <w:b/>
        <w:color w:val="008A69"/>
        <w:sz w:val="32"/>
      </w:rPr>
    </w:pPr>
  </w:p>
  <w:p w14:paraId="2CB2F5A0" w14:textId="77777777" w:rsidR="00801F56" w:rsidRDefault="00801F56" w:rsidP="00725BE1">
    <w:pPr>
      <w:pStyle w:val="Kopfzeile"/>
      <w:rPr>
        <w:b/>
        <w:color w:val="008A69"/>
        <w:sz w:val="32"/>
      </w:rPr>
    </w:pPr>
  </w:p>
  <w:p w14:paraId="6885C18E"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6E5F5AE5"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75A5D781" wp14:editId="7649726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6F97"/>
    <w:rsid w:val="0000597F"/>
    <w:rsid w:val="000075FE"/>
    <w:rsid w:val="000123F4"/>
    <w:rsid w:val="00015019"/>
    <w:rsid w:val="00017C28"/>
    <w:rsid w:val="00024127"/>
    <w:rsid w:val="00040C8C"/>
    <w:rsid w:val="00041B6C"/>
    <w:rsid w:val="00046472"/>
    <w:rsid w:val="00060B8C"/>
    <w:rsid w:val="000A2C5E"/>
    <w:rsid w:val="000B742A"/>
    <w:rsid w:val="000B74E5"/>
    <w:rsid w:val="000C3E61"/>
    <w:rsid w:val="000C48D2"/>
    <w:rsid w:val="000D0A6A"/>
    <w:rsid w:val="000E5DBD"/>
    <w:rsid w:val="000F0E62"/>
    <w:rsid w:val="000F2398"/>
    <w:rsid w:val="000F33A8"/>
    <w:rsid w:val="000F4857"/>
    <w:rsid w:val="00105645"/>
    <w:rsid w:val="00133B82"/>
    <w:rsid w:val="0014363E"/>
    <w:rsid w:val="00146F1E"/>
    <w:rsid w:val="001473CB"/>
    <w:rsid w:val="00147E86"/>
    <w:rsid w:val="0015646E"/>
    <w:rsid w:val="00162A25"/>
    <w:rsid w:val="00172A94"/>
    <w:rsid w:val="00175B40"/>
    <w:rsid w:val="001800C8"/>
    <w:rsid w:val="00192E72"/>
    <w:rsid w:val="001A14DF"/>
    <w:rsid w:val="001A2D56"/>
    <w:rsid w:val="001C6241"/>
    <w:rsid w:val="001D0B21"/>
    <w:rsid w:val="001E47A8"/>
    <w:rsid w:val="001E4B88"/>
    <w:rsid w:val="001E4D6A"/>
    <w:rsid w:val="001E5266"/>
    <w:rsid w:val="001E54D7"/>
    <w:rsid w:val="001E5AD5"/>
    <w:rsid w:val="001F3660"/>
    <w:rsid w:val="001F4FA0"/>
    <w:rsid w:val="001F5188"/>
    <w:rsid w:val="0020240B"/>
    <w:rsid w:val="00202FA0"/>
    <w:rsid w:val="00210B5B"/>
    <w:rsid w:val="00211E7B"/>
    <w:rsid w:val="00215C1E"/>
    <w:rsid w:val="002165F4"/>
    <w:rsid w:val="0022443F"/>
    <w:rsid w:val="00230D75"/>
    <w:rsid w:val="0023786C"/>
    <w:rsid w:val="00240BD4"/>
    <w:rsid w:val="002465A2"/>
    <w:rsid w:val="00246CC1"/>
    <w:rsid w:val="0025040C"/>
    <w:rsid w:val="00254E3D"/>
    <w:rsid w:val="00261CDB"/>
    <w:rsid w:val="00272DF0"/>
    <w:rsid w:val="00273069"/>
    <w:rsid w:val="002763F2"/>
    <w:rsid w:val="00291725"/>
    <w:rsid w:val="002A1E43"/>
    <w:rsid w:val="002A469D"/>
    <w:rsid w:val="002D2597"/>
    <w:rsid w:val="002D57F3"/>
    <w:rsid w:val="002D75CA"/>
    <w:rsid w:val="002E36DF"/>
    <w:rsid w:val="002E538F"/>
    <w:rsid w:val="002F21D9"/>
    <w:rsid w:val="002F561C"/>
    <w:rsid w:val="003000E6"/>
    <w:rsid w:val="00302D68"/>
    <w:rsid w:val="00307242"/>
    <w:rsid w:val="003144DD"/>
    <w:rsid w:val="0031629E"/>
    <w:rsid w:val="003359E9"/>
    <w:rsid w:val="00340C7F"/>
    <w:rsid w:val="00345FE9"/>
    <w:rsid w:val="00376656"/>
    <w:rsid w:val="003A394B"/>
    <w:rsid w:val="003A63C1"/>
    <w:rsid w:val="003D5280"/>
    <w:rsid w:val="003E20BA"/>
    <w:rsid w:val="00401E90"/>
    <w:rsid w:val="0041307D"/>
    <w:rsid w:val="00413C96"/>
    <w:rsid w:val="004167D8"/>
    <w:rsid w:val="00427470"/>
    <w:rsid w:val="00432B5F"/>
    <w:rsid w:val="00436168"/>
    <w:rsid w:val="00441D95"/>
    <w:rsid w:val="0044462D"/>
    <w:rsid w:val="00462C02"/>
    <w:rsid w:val="00485580"/>
    <w:rsid w:val="00487D4D"/>
    <w:rsid w:val="00497FAB"/>
    <w:rsid w:val="004A2FD9"/>
    <w:rsid w:val="004B737F"/>
    <w:rsid w:val="004E7332"/>
    <w:rsid w:val="004F2E72"/>
    <w:rsid w:val="004F6D3B"/>
    <w:rsid w:val="004F7A3A"/>
    <w:rsid w:val="00504267"/>
    <w:rsid w:val="00510F3F"/>
    <w:rsid w:val="005241AA"/>
    <w:rsid w:val="00525BE7"/>
    <w:rsid w:val="005550E5"/>
    <w:rsid w:val="00560340"/>
    <w:rsid w:val="00580F5D"/>
    <w:rsid w:val="0058637F"/>
    <w:rsid w:val="0059780B"/>
    <w:rsid w:val="005B2D45"/>
    <w:rsid w:val="005B4A2B"/>
    <w:rsid w:val="005B6E01"/>
    <w:rsid w:val="005C2D26"/>
    <w:rsid w:val="005C7485"/>
    <w:rsid w:val="005D0021"/>
    <w:rsid w:val="0061403C"/>
    <w:rsid w:val="00616DFE"/>
    <w:rsid w:val="00617856"/>
    <w:rsid w:val="006477FF"/>
    <w:rsid w:val="006502D8"/>
    <w:rsid w:val="00683238"/>
    <w:rsid w:val="006924A4"/>
    <w:rsid w:val="006A501E"/>
    <w:rsid w:val="006A741C"/>
    <w:rsid w:val="006C7045"/>
    <w:rsid w:val="006C75AE"/>
    <w:rsid w:val="006E3402"/>
    <w:rsid w:val="006E48CA"/>
    <w:rsid w:val="006F33BA"/>
    <w:rsid w:val="00707B34"/>
    <w:rsid w:val="007139A8"/>
    <w:rsid w:val="0072424B"/>
    <w:rsid w:val="00725BE1"/>
    <w:rsid w:val="00731296"/>
    <w:rsid w:val="00731324"/>
    <w:rsid w:val="007446A9"/>
    <w:rsid w:val="007509E9"/>
    <w:rsid w:val="00752441"/>
    <w:rsid w:val="00753B4A"/>
    <w:rsid w:val="00756659"/>
    <w:rsid w:val="00763CB8"/>
    <w:rsid w:val="007647B9"/>
    <w:rsid w:val="00766071"/>
    <w:rsid w:val="00773BEA"/>
    <w:rsid w:val="00784716"/>
    <w:rsid w:val="00785B94"/>
    <w:rsid w:val="00791BC5"/>
    <w:rsid w:val="00793CCA"/>
    <w:rsid w:val="007A2019"/>
    <w:rsid w:val="007B1BFC"/>
    <w:rsid w:val="007C0C72"/>
    <w:rsid w:val="007D1473"/>
    <w:rsid w:val="007E5BE3"/>
    <w:rsid w:val="00801C48"/>
    <w:rsid w:val="00801F56"/>
    <w:rsid w:val="00802B9F"/>
    <w:rsid w:val="00813F19"/>
    <w:rsid w:val="00822D4D"/>
    <w:rsid w:val="00830F5E"/>
    <w:rsid w:val="00831BD1"/>
    <w:rsid w:val="008351CB"/>
    <w:rsid w:val="00837685"/>
    <w:rsid w:val="00846946"/>
    <w:rsid w:val="00847293"/>
    <w:rsid w:val="00847D4D"/>
    <w:rsid w:val="008603A3"/>
    <w:rsid w:val="00880A4C"/>
    <w:rsid w:val="00881C87"/>
    <w:rsid w:val="008B50B1"/>
    <w:rsid w:val="008B60CF"/>
    <w:rsid w:val="008D33B2"/>
    <w:rsid w:val="008D3BC2"/>
    <w:rsid w:val="008F055B"/>
    <w:rsid w:val="008F6A7C"/>
    <w:rsid w:val="00900D28"/>
    <w:rsid w:val="00904F6F"/>
    <w:rsid w:val="00905FCC"/>
    <w:rsid w:val="00911A4A"/>
    <w:rsid w:val="00920D1D"/>
    <w:rsid w:val="009217A1"/>
    <w:rsid w:val="00927B40"/>
    <w:rsid w:val="0095318D"/>
    <w:rsid w:val="00954404"/>
    <w:rsid w:val="00955607"/>
    <w:rsid w:val="00967E79"/>
    <w:rsid w:val="009706D5"/>
    <w:rsid w:val="009741C9"/>
    <w:rsid w:val="009A0648"/>
    <w:rsid w:val="009A3855"/>
    <w:rsid w:val="009B2DA1"/>
    <w:rsid w:val="009B43BD"/>
    <w:rsid w:val="009B6864"/>
    <w:rsid w:val="009C44A7"/>
    <w:rsid w:val="009D0420"/>
    <w:rsid w:val="009E432A"/>
    <w:rsid w:val="009F6E4F"/>
    <w:rsid w:val="00A03CD2"/>
    <w:rsid w:val="00A04366"/>
    <w:rsid w:val="00A163DE"/>
    <w:rsid w:val="00A21DF9"/>
    <w:rsid w:val="00A30D30"/>
    <w:rsid w:val="00A35A82"/>
    <w:rsid w:val="00A43F5D"/>
    <w:rsid w:val="00A464F0"/>
    <w:rsid w:val="00A57333"/>
    <w:rsid w:val="00A60728"/>
    <w:rsid w:val="00A66CEF"/>
    <w:rsid w:val="00A81BAD"/>
    <w:rsid w:val="00A8693D"/>
    <w:rsid w:val="00A86B88"/>
    <w:rsid w:val="00A92B0A"/>
    <w:rsid w:val="00AA0D0E"/>
    <w:rsid w:val="00AA3DD9"/>
    <w:rsid w:val="00AA77E0"/>
    <w:rsid w:val="00AC3CFF"/>
    <w:rsid w:val="00AD4399"/>
    <w:rsid w:val="00AD6C82"/>
    <w:rsid w:val="00AE20A7"/>
    <w:rsid w:val="00AF071F"/>
    <w:rsid w:val="00AF6A3C"/>
    <w:rsid w:val="00B00535"/>
    <w:rsid w:val="00B06DB8"/>
    <w:rsid w:val="00B17C04"/>
    <w:rsid w:val="00B22B54"/>
    <w:rsid w:val="00B2592F"/>
    <w:rsid w:val="00B33D2D"/>
    <w:rsid w:val="00B366DE"/>
    <w:rsid w:val="00B36F97"/>
    <w:rsid w:val="00B459B1"/>
    <w:rsid w:val="00B555DA"/>
    <w:rsid w:val="00B5762A"/>
    <w:rsid w:val="00B57A9B"/>
    <w:rsid w:val="00B62BEE"/>
    <w:rsid w:val="00BA0716"/>
    <w:rsid w:val="00BA5B9B"/>
    <w:rsid w:val="00BA7B72"/>
    <w:rsid w:val="00BB1C37"/>
    <w:rsid w:val="00BB3A73"/>
    <w:rsid w:val="00BB6EF3"/>
    <w:rsid w:val="00BC3A34"/>
    <w:rsid w:val="00BC402D"/>
    <w:rsid w:val="00BC5441"/>
    <w:rsid w:val="00BC74E3"/>
    <w:rsid w:val="00BD5A75"/>
    <w:rsid w:val="00BD5C27"/>
    <w:rsid w:val="00BD61D5"/>
    <w:rsid w:val="00BD6D30"/>
    <w:rsid w:val="00BE0DE4"/>
    <w:rsid w:val="00BF427D"/>
    <w:rsid w:val="00C56778"/>
    <w:rsid w:val="00C801C8"/>
    <w:rsid w:val="00CA2B0D"/>
    <w:rsid w:val="00CB6804"/>
    <w:rsid w:val="00CC1F6F"/>
    <w:rsid w:val="00CD0745"/>
    <w:rsid w:val="00CD30AF"/>
    <w:rsid w:val="00CD4F34"/>
    <w:rsid w:val="00CD7149"/>
    <w:rsid w:val="00CF1281"/>
    <w:rsid w:val="00D02810"/>
    <w:rsid w:val="00D153B8"/>
    <w:rsid w:val="00D22936"/>
    <w:rsid w:val="00D23D6A"/>
    <w:rsid w:val="00D4086A"/>
    <w:rsid w:val="00D417B6"/>
    <w:rsid w:val="00D4318C"/>
    <w:rsid w:val="00D50795"/>
    <w:rsid w:val="00D50877"/>
    <w:rsid w:val="00D61F76"/>
    <w:rsid w:val="00D63EB4"/>
    <w:rsid w:val="00D65C00"/>
    <w:rsid w:val="00D769EF"/>
    <w:rsid w:val="00D91CC0"/>
    <w:rsid w:val="00DA28B7"/>
    <w:rsid w:val="00DB4780"/>
    <w:rsid w:val="00DC2B22"/>
    <w:rsid w:val="00DC2CBC"/>
    <w:rsid w:val="00DC750D"/>
    <w:rsid w:val="00DD27EB"/>
    <w:rsid w:val="00DD4A09"/>
    <w:rsid w:val="00DD751C"/>
    <w:rsid w:val="00E24028"/>
    <w:rsid w:val="00E25373"/>
    <w:rsid w:val="00E27E25"/>
    <w:rsid w:val="00E47785"/>
    <w:rsid w:val="00E514BA"/>
    <w:rsid w:val="00E56399"/>
    <w:rsid w:val="00E62EB1"/>
    <w:rsid w:val="00E97B3E"/>
    <w:rsid w:val="00EA34AF"/>
    <w:rsid w:val="00EA737E"/>
    <w:rsid w:val="00EB2161"/>
    <w:rsid w:val="00ED3896"/>
    <w:rsid w:val="00ED6B77"/>
    <w:rsid w:val="00EE597E"/>
    <w:rsid w:val="00EE7755"/>
    <w:rsid w:val="00EF0354"/>
    <w:rsid w:val="00F025C1"/>
    <w:rsid w:val="00F1493F"/>
    <w:rsid w:val="00F1527A"/>
    <w:rsid w:val="00F157E4"/>
    <w:rsid w:val="00F16E60"/>
    <w:rsid w:val="00F278AA"/>
    <w:rsid w:val="00F3182E"/>
    <w:rsid w:val="00F5229E"/>
    <w:rsid w:val="00F726A9"/>
    <w:rsid w:val="00F7537A"/>
    <w:rsid w:val="00F77DD2"/>
    <w:rsid w:val="00F962BE"/>
    <w:rsid w:val="00FA681D"/>
    <w:rsid w:val="00FB6600"/>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5A9A6"/>
  <w15:docId w15:val="{EDCA2C7D-0B36-4A4A-B40C-F8EFEC7C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7509E9"/>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2305">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3208445">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57243368">
      <w:bodyDiv w:val="1"/>
      <w:marLeft w:val="0"/>
      <w:marRight w:val="0"/>
      <w:marTop w:val="0"/>
      <w:marBottom w:val="0"/>
      <w:divBdr>
        <w:top w:val="none" w:sz="0" w:space="0" w:color="auto"/>
        <w:left w:val="none" w:sz="0" w:space="0" w:color="auto"/>
        <w:bottom w:val="none" w:sz="0" w:space="0" w:color="auto"/>
        <w:right w:val="none" w:sz="0" w:space="0" w:color="auto"/>
      </w:divBdr>
    </w:div>
    <w:div w:id="36532911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075929741">
      <w:bodyDiv w:val="1"/>
      <w:marLeft w:val="0"/>
      <w:marRight w:val="0"/>
      <w:marTop w:val="0"/>
      <w:marBottom w:val="0"/>
      <w:divBdr>
        <w:top w:val="none" w:sz="0" w:space="0" w:color="auto"/>
        <w:left w:val="none" w:sz="0" w:space="0" w:color="auto"/>
        <w:bottom w:val="none" w:sz="0" w:space="0" w:color="auto"/>
        <w:right w:val="none" w:sz="0" w:space="0" w:color="auto"/>
      </w:divBdr>
      <w:divsChild>
        <w:div w:id="563414651">
          <w:marLeft w:val="0"/>
          <w:marRight w:val="0"/>
          <w:marTop w:val="0"/>
          <w:marBottom w:val="0"/>
          <w:divBdr>
            <w:top w:val="none" w:sz="0" w:space="0" w:color="auto"/>
            <w:left w:val="none" w:sz="0" w:space="0" w:color="auto"/>
            <w:bottom w:val="none" w:sz="0" w:space="0" w:color="auto"/>
            <w:right w:val="none" w:sz="0" w:space="0" w:color="auto"/>
          </w:divBdr>
        </w:div>
        <w:div w:id="592469826">
          <w:marLeft w:val="0"/>
          <w:marRight w:val="0"/>
          <w:marTop w:val="0"/>
          <w:marBottom w:val="0"/>
          <w:divBdr>
            <w:top w:val="none" w:sz="0" w:space="0" w:color="auto"/>
            <w:left w:val="none" w:sz="0" w:space="0" w:color="auto"/>
            <w:bottom w:val="none" w:sz="0" w:space="0" w:color="auto"/>
            <w:right w:val="none" w:sz="0" w:space="0" w:color="auto"/>
          </w:divBdr>
        </w:div>
        <w:div w:id="2070421619">
          <w:marLeft w:val="0"/>
          <w:marRight w:val="0"/>
          <w:marTop w:val="0"/>
          <w:marBottom w:val="0"/>
          <w:divBdr>
            <w:top w:val="none" w:sz="0" w:space="0" w:color="auto"/>
            <w:left w:val="none" w:sz="0" w:space="0" w:color="auto"/>
            <w:bottom w:val="none" w:sz="0" w:space="0" w:color="auto"/>
            <w:right w:val="none" w:sz="0" w:space="0" w:color="auto"/>
          </w:divBdr>
        </w:div>
        <w:div w:id="1964652354">
          <w:marLeft w:val="0"/>
          <w:marRight w:val="0"/>
          <w:marTop w:val="0"/>
          <w:marBottom w:val="0"/>
          <w:divBdr>
            <w:top w:val="none" w:sz="0" w:space="0" w:color="auto"/>
            <w:left w:val="none" w:sz="0" w:space="0" w:color="auto"/>
            <w:bottom w:val="none" w:sz="0" w:space="0" w:color="auto"/>
            <w:right w:val="none" w:sz="0" w:space="0" w:color="auto"/>
          </w:divBdr>
        </w:div>
        <w:div w:id="2101289917">
          <w:marLeft w:val="0"/>
          <w:marRight w:val="0"/>
          <w:marTop w:val="0"/>
          <w:marBottom w:val="0"/>
          <w:divBdr>
            <w:top w:val="none" w:sz="0" w:space="0" w:color="auto"/>
            <w:left w:val="none" w:sz="0" w:space="0" w:color="auto"/>
            <w:bottom w:val="none" w:sz="0" w:space="0" w:color="auto"/>
            <w:right w:val="none" w:sz="0" w:space="0" w:color="auto"/>
          </w:divBdr>
        </w:div>
        <w:div w:id="478887992">
          <w:marLeft w:val="0"/>
          <w:marRight w:val="0"/>
          <w:marTop w:val="0"/>
          <w:marBottom w:val="0"/>
          <w:divBdr>
            <w:top w:val="none" w:sz="0" w:space="0" w:color="auto"/>
            <w:left w:val="none" w:sz="0" w:space="0" w:color="auto"/>
            <w:bottom w:val="none" w:sz="0" w:space="0" w:color="auto"/>
            <w:right w:val="none" w:sz="0" w:space="0" w:color="auto"/>
          </w:divBdr>
        </w:div>
      </w:divsChild>
    </w:div>
    <w:div w:id="1091663405">
      <w:bodyDiv w:val="1"/>
      <w:marLeft w:val="0"/>
      <w:marRight w:val="0"/>
      <w:marTop w:val="0"/>
      <w:marBottom w:val="0"/>
      <w:divBdr>
        <w:top w:val="none" w:sz="0" w:space="0" w:color="auto"/>
        <w:left w:val="none" w:sz="0" w:space="0" w:color="auto"/>
        <w:bottom w:val="none" w:sz="0" w:space="0" w:color="auto"/>
        <w:right w:val="none" w:sz="0" w:space="0" w:color="auto"/>
      </w:divBdr>
    </w:div>
    <w:div w:id="1207833468">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532186138">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88372445">
      <w:bodyDiv w:val="1"/>
      <w:marLeft w:val="0"/>
      <w:marRight w:val="0"/>
      <w:marTop w:val="0"/>
      <w:marBottom w:val="0"/>
      <w:divBdr>
        <w:top w:val="none" w:sz="0" w:space="0" w:color="auto"/>
        <w:left w:val="none" w:sz="0" w:space="0" w:color="auto"/>
        <w:bottom w:val="none" w:sz="0" w:space="0" w:color="auto"/>
        <w:right w:val="none" w:sz="0" w:space="0" w:color="auto"/>
      </w:divBdr>
    </w:div>
    <w:div w:id="1889103746">
      <w:bodyDiv w:val="1"/>
      <w:marLeft w:val="0"/>
      <w:marRight w:val="0"/>
      <w:marTop w:val="0"/>
      <w:marBottom w:val="0"/>
      <w:divBdr>
        <w:top w:val="none" w:sz="0" w:space="0" w:color="auto"/>
        <w:left w:val="none" w:sz="0" w:space="0" w:color="auto"/>
        <w:bottom w:val="none" w:sz="0" w:space="0" w:color="auto"/>
        <w:right w:val="none" w:sz="0" w:space="0" w:color="auto"/>
      </w:divBdr>
      <w:divsChild>
        <w:div w:id="868026068">
          <w:marLeft w:val="0"/>
          <w:marRight w:val="0"/>
          <w:marTop w:val="0"/>
          <w:marBottom w:val="0"/>
          <w:divBdr>
            <w:top w:val="none" w:sz="0" w:space="0" w:color="auto"/>
            <w:left w:val="none" w:sz="0" w:space="0" w:color="auto"/>
            <w:bottom w:val="none" w:sz="0" w:space="0" w:color="auto"/>
            <w:right w:val="none" w:sz="0" w:space="0" w:color="auto"/>
          </w:divBdr>
        </w:div>
        <w:div w:id="28259984">
          <w:marLeft w:val="0"/>
          <w:marRight w:val="0"/>
          <w:marTop w:val="0"/>
          <w:marBottom w:val="0"/>
          <w:divBdr>
            <w:top w:val="none" w:sz="0" w:space="0" w:color="auto"/>
            <w:left w:val="none" w:sz="0" w:space="0" w:color="auto"/>
            <w:bottom w:val="none" w:sz="0" w:space="0" w:color="auto"/>
            <w:right w:val="none" w:sz="0" w:space="0" w:color="auto"/>
          </w:divBdr>
        </w:div>
        <w:div w:id="1327435804">
          <w:marLeft w:val="0"/>
          <w:marRight w:val="0"/>
          <w:marTop w:val="0"/>
          <w:marBottom w:val="0"/>
          <w:divBdr>
            <w:top w:val="none" w:sz="0" w:space="0" w:color="auto"/>
            <w:left w:val="none" w:sz="0" w:space="0" w:color="auto"/>
            <w:bottom w:val="none" w:sz="0" w:space="0" w:color="auto"/>
            <w:right w:val="none" w:sz="0" w:space="0" w:color="auto"/>
          </w:divBdr>
        </w:div>
        <w:div w:id="303195171">
          <w:marLeft w:val="0"/>
          <w:marRight w:val="0"/>
          <w:marTop w:val="0"/>
          <w:marBottom w:val="0"/>
          <w:divBdr>
            <w:top w:val="none" w:sz="0" w:space="0" w:color="auto"/>
            <w:left w:val="none" w:sz="0" w:space="0" w:color="auto"/>
            <w:bottom w:val="none" w:sz="0" w:space="0" w:color="auto"/>
            <w:right w:val="none" w:sz="0" w:space="0" w:color="auto"/>
          </w:divBdr>
        </w:div>
        <w:div w:id="1179655570">
          <w:marLeft w:val="0"/>
          <w:marRight w:val="0"/>
          <w:marTop w:val="0"/>
          <w:marBottom w:val="0"/>
          <w:divBdr>
            <w:top w:val="none" w:sz="0" w:space="0" w:color="auto"/>
            <w:left w:val="none" w:sz="0" w:space="0" w:color="auto"/>
            <w:bottom w:val="none" w:sz="0" w:space="0" w:color="auto"/>
            <w:right w:val="none" w:sz="0" w:space="0" w:color="auto"/>
          </w:divBdr>
        </w:div>
        <w:div w:id="103352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wilo.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las.schefers@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535B-F04D-41F7-909F-B58247E1C2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1C1561-6747-467A-84FE-A64951803E8A}">
  <ds:schemaRefs>
    <ds:schemaRef ds:uri="http://schemas.microsoft.com/sharepoint/v3/contenttype/forms"/>
  </ds:schemaRefs>
</ds:datastoreItem>
</file>

<file path=customXml/itemProps3.xml><?xml version="1.0" encoding="utf-8"?>
<ds:datastoreItem xmlns:ds="http://schemas.openxmlformats.org/officeDocument/2006/customXml" ds:itemID="{C1C6B7AC-33B2-4A0A-9C1C-8A06CA8B3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618</Words>
  <Characters>3900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21</cp:revision>
  <cp:lastPrinted>2016-06-24T13:34:00Z</cp:lastPrinted>
  <dcterms:created xsi:type="dcterms:W3CDTF">2025-08-18T13:46:00Z</dcterms:created>
  <dcterms:modified xsi:type="dcterms:W3CDTF">2025-09-04T15:26:00Z</dcterms:modified>
</cp:coreProperties>
</file>