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D37ED1" w14:textId="2DDE7B1D" w:rsidR="00725BE1" w:rsidRPr="00183617" w:rsidRDefault="00183617" w:rsidP="003E20BA">
      <w:pPr>
        <w:jc w:val="left"/>
        <w:outlineLvl w:val="0"/>
        <w:rPr>
          <w:bCs/>
        </w:rPr>
      </w:pPr>
      <w:r w:rsidRPr="00183617">
        <w:rPr>
          <w:bCs/>
        </w:rPr>
        <w:t>23</w:t>
      </w:r>
      <w:r w:rsidR="005D0021" w:rsidRPr="00183617">
        <w:rPr>
          <w:bCs/>
        </w:rPr>
        <w:t>.</w:t>
      </w:r>
      <w:r w:rsidR="00D773C6" w:rsidRPr="00183617">
        <w:rPr>
          <w:bCs/>
        </w:rPr>
        <w:t>0</w:t>
      </w:r>
      <w:r w:rsidR="007F11D7" w:rsidRPr="00183617">
        <w:rPr>
          <w:bCs/>
        </w:rPr>
        <w:t>6</w:t>
      </w:r>
      <w:r w:rsidR="005D0021" w:rsidRPr="00183617">
        <w:rPr>
          <w:bCs/>
        </w:rPr>
        <w:t>.</w:t>
      </w:r>
      <w:r w:rsidR="00D773C6" w:rsidRPr="00183617">
        <w:rPr>
          <w:bCs/>
        </w:rPr>
        <w:t>2025</w:t>
      </w:r>
    </w:p>
    <w:p w14:paraId="2EB4FDAE" w14:textId="77777777" w:rsidR="008B60CF" w:rsidRPr="002D57F3" w:rsidRDefault="008B60CF" w:rsidP="008B60CF">
      <w:pPr>
        <w:jc w:val="left"/>
        <w:rPr>
          <w:bCs/>
          <w:iCs/>
        </w:rPr>
      </w:pPr>
    </w:p>
    <w:p w14:paraId="7074C94F" w14:textId="7172362F" w:rsidR="008B60CF" w:rsidRPr="00105342" w:rsidRDefault="007F11D7" w:rsidP="008B60CF">
      <w:pPr>
        <w:jc w:val="left"/>
        <w:rPr>
          <w:b/>
          <w:sz w:val="29"/>
          <w:szCs w:val="29"/>
        </w:rPr>
      </w:pPr>
      <w:r>
        <w:rPr>
          <w:b/>
          <w:sz w:val="29"/>
          <w:szCs w:val="29"/>
        </w:rPr>
        <w:t xml:space="preserve">Buch </w:t>
      </w:r>
      <w:r w:rsidR="00105342" w:rsidRPr="00105342">
        <w:rPr>
          <w:b/>
          <w:sz w:val="29"/>
          <w:szCs w:val="29"/>
        </w:rPr>
        <w:t>„Traumfabrik</w:t>
      </w:r>
      <w:r>
        <w:rPr>
          <w:b/>
          <w:sz w:val="29"/>
          <w:szCs w:val="29"/>
        </w:rPr>
        <w:t>en</w:t>
      </w:r>
      <w:r w:rsidR="00105342" w:rsidRPr="00105342">
        <w:rPr>
          <w:b/>
          <w:sz w:val="29"/>
          <w:szCs w:val="29"/>
        </w:rPr>
        <w:t xml:space="preserve">“: Wilos Smart Factory </w:t>
      </w:r>
      <w:r>
        <w:rPr>
          <w:b/>
          <w:sz w:val="29"/>
          <w:szCs w:val="29"/>
        </w:rPr>
        <w:t>durch Fachjury ausgezeichnet</w:t>
      </w:r>
    </w:p>
    <w:p w14:paraId="4B5BD861" w14:textId="7BCD8230" w:rsidR="004F7A3A" w:rsidRPr="00B22B54" w:rsidRDefault="005E3966" w:rsidP="004F7A3A">
      <w:pPr>
        <w:rPr>
          <w:rFonts w:eastAsia="Calibri" w:cs="Arial"/>
          <w:lang w:eastAsia="en-US"/>
        </w:rPr>
      </w:pPr>
      <w:r>
        <w:rPr>
          <w:rFonts w:eastAsia="Calibri" w:cs="Arial"/>
          <w:lang w:eastAsia="en-US"/>
        </w:rPr>
        <w:t>Sammlung</w:t>
      </w:r>
      <w:r w:rsidR="007F11D7">
        <w:rPr>
          <w:rFonts w:eastAsia="Calibri" w:cs="Arial"/>
          <w:lang w:eastAsia="en-US"/>
        </w:rPr>
        <w:t xml:space="preserve"> von Olaf Salié und Hartmut Rauen würdigt das Dortmunder Wilo-Werk</w:t>
      </w:r>
    </w:p>
    <w:p w14:paraId="1D88E4AC" w14:textId="77777777" w:rsidR="00FE6C1E" w:rsidRPr="00B22B54" w:rsidRDefault="00FE6C1E" w:rsidP="00462C02">
      <w:pPr>
        <w:rPr>
          <w:rFonts w:eastAsia="Calibri" w:cs="Arial"/>
          <w:lang w:eastAsia="en-US"/>
        </w:rPr>
      </w:pPr>
    </w:p>
    <w:p w14:paraId="27B94F63" w14:textId="5C3BA291" w:rsidR="008B60CF" w:rsidRDefault="005D0021" w:rsidP="001A14DF">
      <w:pPr>
        <w:rPr>
          <w:rFonts w:eastAsia="Calibri" w:cs="Arial"/>
          <w:bCs/>
          <w:lang w:eastAsia="en-US"/>
        </w:rPr>
      </w:pPr>
      <w:r w:rsidRPr="00F77DD2">
        <w:rPr>
          <w:rFonts w:eastAsia="Calibri" w:cs="Arial"/>
          <w:b/>
          <w:lang w:eastAsia="en-US"/>
        </w:rPr>
        <w:t>Dortmund.</w:t>
      </w:r>
      <w:r w:rsidR="00230D75">
        <w:rPr>
          <w:rFonts w:eastAsia="Calibri" w:cs="Arial"/>
          <w:b/>
          <w:lang w:eastAsia="en-US"/>
        </w:rPr>
        <w:t xml:space="preserve"> </w:t>
      </w:r>
      <w:r w:rsidR="00D773C6">
        <w:rPr>
          <w:rFonts w:eastAsia="Calibri" w:cs="Arial"/>
          <w:bCs/>
          <w:lang w:eastAsia="en-US"/>
        </w:rPr>
        <w:t>Die Smart Factory auf dem Wilopark in Dortmund ist als „spektakuläre Stätte industrieller Produktion im deutschsprachigen Raum“ im Buch „Traumfabriken“ gelistet worden. Das im Prestel-Verlag veröffentlichte und von Olaf Salié und Hartmut Rauen herausgegebene Buch würdigt die Hightech-Fabrik am Konzernhauptsitz der Wilo Group mit einem sechsseitigen Beitrag unter dem Titel „Klimaneutrale, smarte Vorzeigefabrik“</w:t>
      </w:r>
      <w:r w:rsidR="004F6128">
        <w:rPr>
          <w:rFonts w:eastAsia="Calibri" w:cs="Arial"/>
          <w:bCs/>
          <w:lang w:eastAsia="en-US"/>
        </w:rPr>
        <w:t>.</w:t>
      </w:r>
      <w:r w:rsidR="00D773C6">
        <w:rPr>
          <w:rFonts w:eastAsia="Calibri" w:cs="Arial"/>
          <w:bCs/>
          <w:lang w:eastAsia="en-US"/>
        </w:rPr>
        <w:t xml:space="preserve"> </w:t>
      </w:r>
      <w:r w:rsidR="004F6128">
        <w:rPr>
          <w:rFonts w:eastAsia="Calibri" w:cs="Arial"/>
          <w:bCs/>
          <w:lang w:eastAsia="en-US"/>
        </w:rPr>
        <w:t>Die Auswahl der im Buch präsentierten Fabriken traf</w:t>
      </w:r>
      <w:r w:rsidR="005E3966">
        <w:rPr>
          <w:rFonts w:eastAsia="Calibri" w:cs="Arial"/>
          <w:bCs/>
          <w:lang w:eastAsia="en-US"/>
        </w:rPr>
        <w:t>en</w:t>
      </w:r>
      <w:r w:rsidR="004F6128">
        <w:rPr>
          <w:rFonts w:eastAsia="Calibri" w:cs="Arial"/>
          <w:bCs/>
          <w:lang w:eastAsia="en-US"/>
        </w:rPr>
        <w:t xml:space="preserve"> ein Beirat und eine Jury aus hochkarätigen Unternehmern und Experten aus Architektur, Verbänden, Fachmedien und Forschung, darunter McKinsey &amp; Company und der VDMA.</w:t>
      </w:r>
    </w:p>
    <w:p w14:paraId="5D1D0D17" w14:textId="77777777" w:rsidR="004F6128" w:rsidRDefault="004F6128" w:rsidP="001A14DF">
      <w:pPr>
        <w:rPr>
          <w:rFonts w:eastAsia="Calibri" w:cs="Arial"/>
          <w:bCs/>
          <w:lang w:eastAsia="en-US"/>
        </w:rPr>
      </w:pPr>
    </w:p>
    <w:p w14:paraId="3E9E90C6" w14:textId="77777777" w:rsidR="00033AF7" w:rsidRDefault="004F6128" w:rsidP="001A14DF">
      <w:pPr>
        <w:rPr>
          <w:rFonts w:eastAsia="Calibri" w:cs="Arial"/>
          <w:lang w:eastAsia="en-US"/>
        </w:rPr>
      </w:pPr>
      <w:r>
        <w:rPr>
          <w:rFonts w:eastAsia="Calibri" w:cs="Arial"/>
          <w:lang w:eastAsia="en-US"/>
        </w:rPr>
        <w:t xml:space="preserve">„Wir sind stolz, dass unser Dortmunder Werk nun auch als ‚Traumfabrik‘ ausgezeichnet worden ist. Die Würdigung belohnt uns einmal mehr für unsere mutigen Investitionen in den Standort </w:t>
      </w:r>
      <w:r w:rsidR="00033AF7">
        <w:rPr>
          <w:rFonts w:eastAsia="Calibri" w:cs="Arial"/>
          <w:lang w:eastAsia="en-US"/>
        </w:rPr>
        <w:t xml:space="preserve">– </w:t>
      </w:r>
      <w:r>
        <w:rPr>
          <w:rFonts w:eastAsia="Calibri" w:cs="Arial"/>
          <w:lang w:eastAsia="en-US"/>
        </w:rPr>
        <w:t xml:space="preserve">und insbesondere die Dortmunder Werksmitarbeitenden für die kontinuierliche Weiterentwicklung der Fabrik“, sagt Oliver Hermes, </w:t>
      </w:r>
      <w:proofErr w:type="spellStart"/>
      <w:r>
        <w:rPr>
          <w:rFonts w:eastAsia="Calibri" w:cs="Arial"/>
          <w:lang w:eastAsia="en-US"/>
        </w:rPr>
        <w:t>President</w:t>
      </w:r>
      <w:proofErr w:type="spellEnd"/>
      <w:r>
        <w:rPr>
          <w:rFonts w:eastAsia="Calibri" w:cs="Arial"/>
          <w:lang w:eastAsia="en-US"/>
        </w:rPr>
        <w:t xml:space="preserve"> &amp; Global CEO der Wilo Group. „</w:t>
      </w:r>
      <w:r w:rsidR="00033AF7">
        <w:rPr>
          <w:rFonts w:eastAsia="Calibri" w:cs="Arial"/>
          <w:lang w:eastAsia="en-US"/>
        </w:rPr>
        <w:t>Schon heute kommen in der Smart Factory kleine und große KI-Anwendungen zum Einsatz, um die Produktion noch effizienter und intelligenter zu machen. Diesen eingeschlagenen Weg werden wir konsequent weitergehen.“</w:t>
      </w:r>
    </w:p>
    <w:p w14:paraId="746055C7" w14:textId="77777777" w:rsidR="00033AF7" w:rsidRDefault="00033AF7" w:rsidP="001A14DF">
      <w:pPr>
        <w:rPr>
          <w:rFonts w:eastAsia="Calibri" w:cs="Arial"/>
          <w:lang w:eastAsia="en-US"/>
        </w:rPr>
      </w:pPr>
    </w:p>
    <w:p w14:paraId="145F6BF8" w14:textId="47B586BC" w:rsidR="00105342" w:rsidRDefault="00033AF7" w:rsidP="001A14DF">
      <w:pPr>
        <w:rPr>
          <w:rFonts w:eastAsia="Calibri" w:cs="Arial"/>
          <w:lang w:eastAsia="en-US"/>
        </w:rPr>
      </w:pPr>
      <w:r>
        <w:rPr>
          <w:rFonts w:eastAsia="Calibri" w:cs="Arial"/>
          <w:lang w:eastAsia="en-US"/>
        </w:rPr>
        <w:t xml:space="preserve">„Wir verstehen Traumfabriken nicht nur als Produktionsstätten, sondern auch als Orte der Identität und des Stolzes für die Mitarbeiter. Sie sind Ausdruck eines unternehmerischen Denkens, das Langfristigkeit und Nachhaltigkeit </w:t>
      </w:r>
      <w:r w:rsidR="00105342">
        <w:rPr>
          <w:rFonts w:eastAsia="Calibri" w:cs="Arial"/>
          <w:lang w:eastAsia="en-US"/>
        </w:rPr>
        <w:t>vereint</w:t>
      </w:r>
      <w:r>
        <w:rPr>
          <w:rFonts w:eastAsia="Calibri" w:cs="Arial"/>
          <w:lang w:eastAsia="en-US"/>
        </w:rPr>
        <w:t xml:space="preserve">“, fasst Mit-Herausgeber Olaf Salié zusammen. Dazu zähle </w:t>
      </w:r>
      <w:proofErr w:type="gramStart"/>
      <w:r>
        <w:rPr>
          <w:rFonts w:eastAsia="Calibri" w:cs="Arial"/>
          <w:lang w:eastAsia="en-US"/>
        </w:rPr>
        <w:t>ohne Zweifel auch</w:t>
      </w:r>
      <w:proofErr w:type="gramEnd"/>
      <w:r>
        <w:rPr>
          <w:rFonts w:eastAsia="Calibri" w:cs="Arial"/>
          <w:lang w:eastAsia="en-US"/>
        </w:rPr>
        <w:t xml:space="preserve"> Wilos Smart Factory in Dortmund. </w:t>
      </w:r>
      <w:r w:rsidR="008B68E4">
        <w:rPr>
          <w:rFonts w:eastAsia="Calibri" w:cs="Arial"/>
          <w:lang w:eastAsia="en-US"/>
        </w:rPr>
        <w:t>„</w:t>
      </w:r>
      <w:r w:rsidR="00105342">
        <w:rPr>
          <w:rFonts w:eastAsia="Calibri" w:cs="Arial"/>
          <w:lang w:eastAsia="en-US"/>
        </w:rPr>
        <w:t xml:space="preserve">Die offene Architektursprache, der hohe Digitalisierungsgrad, das innovative Energiekonzept: Das Konzept der Fabrik stellt </w:t>
      </w:r>
      <w:r w:rsidR="005E3966">
        <w:rPr>
          <w:rFonts w:eastAsia="Calibri" w:cs="Arial"/>
          <w:lang w:eastAsia="en-US"/>
        </w:rPr>
        <w:t>die</w:t>
      </w:r>
      <w:r w:rsidR="00105342">
        <w:rPr>
          <w:rFonts w:eastAsia="Calibri" w:cs="Arial"/>
          <w:lang w:eastAsia="en-US"/>
        </w:rPr>
        <w:t xml:space="preserve"> Mensch</w:t>
      </w:r>
      <w:r w:rsidR="005E3966">
        <w:rPr>
          <w:rFonts w:eastAsia="Calibri" w:cs="Arial"/>
          <w:lang w:eastAsia="en-US"/>
        </w:rPr>
        <w:t>en</w:t>
      </w:r>
      <w:r w:rsidR="00105342">
        <w:rPr>
          <w:rFonts w:eastAsia="Calibri" w:cs="Arial"/>
          <w:lang w:eastAsia="en-US"/>
        </w:rPr>
        <w:t xml:space="preserve"> in den Mittelpunkt – und damit vor allem die Mitarbeiter, die in ihr arbeiten“, erklärt der Autor und Publizist mit Dortmunder Wurzeln.</w:t>
      </w:r>
    </w:p>
    <w:p w14:paraId="36CDC85A" w14:textId="77777777" w:rsidR="00105342" w:rsidRDefault="00105342" w:rsidP="001A14DF">
      <w:pPr>
        <w:rPr>
          <w:rFonts w:eastAsia="Calibri" w:cs="Arial"/>
          <w:lang w:eastAsia="en-US"/>
        </w:rPr>
      </w:pPr>
    </w:p>
    <w:p w14:paraId="59168B51" w14:textId="0B22E3EE" w:rsidR="007F11D7" w:rsidRDefault="007F11D7" w:rsidP="001A14DF">
      <w:pPr>
        <w:rPr>
          <w:rFonts w:eastAsia="Calibri" w:cs="Arial"/>
          <w:lang w:eastAsia="en-US"/>
        </w:rPr>
      </w:pPr>
      <w:r>
        <w:rPr>
          <w:rFonts w:eastAsia="Calibri" w:cs="Arial"/>
          <w:lang w:eastAsia="en-US"/>
        </w:rPr>
        <w:t xml:space="preserve">Erst im vergangenen Jahr wurde das 2019 eröffnete Werk mit dem renommierten Industriepreis „Fabrik des Jahres“ und dem Microsoft Intelligent Manufacturing Award (MIMA) ausgezeichnet. Im Buch „Traumfabriken“ sind neben Wilos Smart Factory Produktionsstätten von BMW, VW, Mercedes-Benz, Trumpf, Hilti und weiteren Industrieunternehmen gelistet. </w:t>
      </w:r>
    </w:p>
    <w:p w14:paraId="05891881" w14:textId="77777777" w:rsidR="007F11D7" w:rsidRDefault="007F11D7" w:rsidP="001A14DF">
      <w:pPr>
        <w:rPr>
          <w:rFonts w:eastAsia="Calibri" w:cs="Arial"/>
          <w:lang w:eastAsia="en-US"/>
        </w:rPr>
      </w:pPr>
    </w:p>
    <w:p w14:paraId="2C4EB20A" w14:textId="4813310C" w:rsidR="007F11D7" w:rsidRPr="005E3966" w:rsidRDefault="007F11D7" w:rsidP="007F11D7">
      <w:pPr>
        <w:rPr>
          <w:rFonts w:eastAsia="Calibri" w:cs="Arial"/>
          <w:i/>
          <w:iCs/>
          <w:lang w:eastAsia="en-US"/>
        </w:rPr>
      </w:pPr>
      <w:r w:rsidRPr="005E3966">
        <w:rPr>
          <w:rFonts w:eastAsia="Calibri" w:cs="Arial"/>
          <w:i/>
          <w:iCs/>
          <w:lang w:eastAsia="en-US"/>
        </w:rPr>
        <w:t>Sali</w:t>
      </w:r>
      <w:r w:rsidR="005E3966">
        <w:rPr>
          <w:rFonts w:eastAsia="Calibri" w:cs="Arial"/>
          <w:i/>
          <w:iCs/>
          <w:lang w:eastAsia="en-US"/>
        </w:rPr>
        <w:t>é</w:t>
      </w:r>
      <w:r w:rsidRPr="005E3966">
        <w:rPr>
          <w:rFonts w:eastAsia="Calibri" w:cs="Arial"/>
          <w:i/>
          <w:iCs/>
          <w:lang w:eastAsia="en-US"/>
        </w:rPr>
        <w:t>, Olaf &amp; Rauen, Hartmut (2025): Traumfabriken. Hardcover, Pappband, 288 Seiten. ISBN 978-3-7913-8015-5. Prestel.</w:t>
      </w:r>
    </w:p>
    <w:p w14:paraId="2CFE385E" w14:textId="77777777" w:rsidR="004F6128" w:rsidRDefault="004F6128" w:rsidP="001A14DF">
      <w:pPr>
        <w:rPr>
          <w:rFonts w:eastAsia="Calibri" w:cs="Arial"/>
          <w:lang w:eastAsia="en-US"/>
        </w:rPr>
      </w:pPr>
    </w:p>
    <w:p w14:paraId="5A8402F2" w14:textId="3AC305B4" w:rsidR="005E3966" w:rsidRDefault="005E3966" w:rsidP="001A14DF">
      <w:pPr>
        <w:rPr>
          <w:rFonts w:eastAsia="Calibri" w:cs="Arial"/>
          <w:lang w:eastAsia="en-US"/>
        </w:rPr>
      </w:pPr>
      <w:r>
        <w:rPr>
          <w:noProof/>
        </w:rPr>
        <w:drawing>
          <wp:inline distT="0" distB="0" distL="0" distR="0" wp14:anchorId="42BD1DB8" wp14:editId="1B3C1EC7">
            <wp:extent cx="5130800" cy="3625215"/>
            <wp:effectExtent l="0" t="0" r="0" b="0"/>
            <wp:docPr id="477446893" name="Grafik 1" descr="Ein Bild, das Gebäude, transparentes Material, Glas,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446893" name="Grafik 1" descr="Ein Bild, das Gebäude, transparentes Material, Glas, Im Haus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30800" cy="3625215"/>
                    </a:xfrm>
                    <a:prstGeom prst="rect">
                      <a:avLst/>
                    </a:prstGeom>
                    <a:noFill/>
                    <a:ln>
                      <a:noFill/>
                    </a:ln>
                  </pic:spPr>
                </pic:pic>
              </a:graphicData>
            </a:graphic>
          </wp:inline>
        </w:drawing>
      </w:r>
    </w:p>
    <w:p w14:paraId="7CA53CF1" w14:textId="45963AA1" w:rsidR="00B62BEE" w:rsidRDefault="00B62BEE" w:rsidP="001A14DF">
      <w:pPr>
        <w:rPr>
          <w:rFonts w:eastAsia="Calibri" w:cs="Arial"/>
          <w:lang w:eastAsia="en-US"/>
        </w:rPr>
      </w:pPr>
      <w:r w:rsidRPr="00B62BEE">
        <w:rPr>
          <w:rFonts w:eastAsia="Calibri" w:cs="Arial"/>
          <w:b/>
          <w:bCs/>
          <w:lang w:eastAsia="en-US"/>
        </w:rPr>
        <w:t>Bildunterzeile:</w:t>
      </w:r>
      <w:r>
        <w:rPr>
          <w:rFonts w:eastAsia="Calibri" w:cs="Arial"/>
          <w:lang w:eastAsia="en-US"/>
        </w:rPr>
        <w:t xml:space="preserve"> </w:t>
      </w:r>
      <w:r w:rsidR="005E3966">
        <w:rPr>
          <w:rFonts w:eastAsia="Calibri" w:cs="Arial"/>
          <w:lang w:eastAsia="en-US"/>
        </w:rPr>
        <w:t>Die Wilo Smart Factory am Konzernhauptsitz in Dortmund ist als „Traumfabrik“ ausgezeichnet worden</w:t>
      </w:r>
      <w:r>
        <w:rPr>
          <w:rFonts w:eastAsia="Calibri" w:cs="Arial"/>
          <w:lang w:eastAsia="en-US"/>
        </w:rPr>
        <w:t>. Bild: WILO SE</w:t>
      </w:r>
    </w:p>
    <w:p w14:paraId="6A1FE541" w14:textId="77777777" w:rsidR="001A14DF" w:rsidRPr="00F77DD2" w:rsidRDefault="001A14DF" w:rsidP="001A14DF">
      <w:pPr>
        <w:rPr>
          <w:rFonts w:eastAsia="Calibri" w:cs="Arial"/>
          <w:lang w:eastAsia="en-US"/>
        </w:rPr>
      </w:pPr>
    </w:p>
    <w:p w14:paraId="5AD8B9D1" w14:textId="77777777" w:rsidR="005E3966" w:rsidRDefault="005E3966">
      <w:pPr>
        <w:spacing w:after="200" w:line="276" w:lineRule="auto"/>
        <w:jc w:val="left"/>
        <w:rPr>
          <w:b/>
          <w:bCs/>
        </w:rPr>
      </w:pPr>
      <w:r>
        <w:rPr>
          <w:b/>
          <w:bCs/>
        </w:rPr>
        <w:br w:type="page"/>
      </w:r>
    </w:p>
    <w:p w14:paraId="64AAEA9E" w14:textId="19FEB0FE" w:rsidR="005D0021" w:rsidRPr="00F77DD2" w:rsidRDefault="00B22B54" w:rsidP="005D0021">
      <w:pPr>
        <w:jc w:val="left"/>
        <w:rPr>
          <w:b/>
        </w:rPr>
      </w:pPr>
      <w:r w:rsidRPr="00F77DD2">
        <w:rPr>
          <w:b/>
          <w:bCs/>
        </w:rPr>
        <w:lastRenderedPageBreak/>
        <w:t>Pressekontakt</w:t>
      </w:r>
      <w:r w:rsidR="005D0021" w:rsidRPr="00F77DD2">
        <w:rPr>
          <w:b/>
          <w:bCs/>
        </w:rPr>
        <w:t>:</w:t>
      </w:r>
    </w:p>
    <w:tbl>
      <w:tblPr>
        <w:tblW w:w="7938" w:type="dxa"/>
        <w:tblLook w:val="04A0" w:firstRow="1" w:lastRow="0" w:firstColumn="1" w:lastColumn="0" w:noHBand="0" w:noVBand="1"/>
      </w:tblPr>
      <w:tblGrid>
        <w:gridCol w:w="3969"/>
        <w:gridCol w:w="3969"/>
      </w:tblGrid>
      <w:tr w:rsidR="002D57F3" w:rsidRPr="00183617" w14:paraId="51C02F99" w14:textId="77777777" w:rsidTr="002D57F3">
        <w:tc>
          <w:tcPr>
            <w:tcW w:w="3969" w:type="dxa"/>
            <w:tcMar>
              <w:left w:w="0" w:type="dxa"/>
              <w:right w:w="0" w:type="dxa"/>
            </w:tcMar>
          </w:tcPr>
          <w:p w14:paraId="0BF7A0D8" w14:textId="77777777" w:rsidR="00B62BEE" w:rsidRPr="00183617" w:rsidRDefault="00B62BEE" w:rsidP="00B62BEE">
            <w:pPr>
              <w:jc w:val="left"/>
              <w:rPr>
                <w:lang w:val="en-US"/>
              </w:rPr>
            </w:pPr>
            <w:r w:rsidRPr="00183617">
              <w:rPr>
                <w:lang w:val="en-US"/>
              </w:rPr>
              <w:t>Silas Schefers</w:t>
            </w:r>
          </w:p>
          <w:p w14:paraId="35E23218" w14:textId="224ABB02" w:rsidR="00105645" w:rsidRPr="00183617" w:rsidRDefault="00954404" w:rsidP="00B62BEE">
            <w:pPr>
              <w:jc w:val="left"/>
              <w:rPr>
                <w:lang w:val="en-US"/>
              </w:rPr>
            </w:pPr>
            <w:r w:rsidRPr="00183617">
              <w:rPr>
                <w:lang w:val="en-US"/>
              </w:rPr>
              <w:t xml:space="preserve">Wilo </w:t>
            </w:r>
            <w:r w:rsidR="00105645" w:rsidRPr="00183617">
              <w:rPr>
                <w:lang w:val="en-US"/>
              </w:rPr>
              <w:t>Gr</w:t>
            </w:r>
            <w:r w:rsidR="0007372C" w:rsidRPr="00183617">
              <w:rPr>
                <w:lang w:val="en-US"/>
              </w:rPr>
              <w:t>oup</w:t>
            </w:r>
          </w:p>
          <w:p w14:paraId="41A8A254" w14:textId="77777777" w:rsidR="00B62BEE" w:rsidRPr="00183617" w:rsidRDefault="00B62BEE" w:rsidP="00B62BEE">
            <w:pPr>
              <w:jc w:val="left"/>
              <w:rPr>
                <w:lang w:val="en-US"/>
              </w:rPr>
            </w:pPr>
            <w:r w:rsidRPr="00183617">
              <w:rPr>
                <w:lang w:val="en-US"/>
              </w:rPr>
              <w:t>T: +49 231 4102 7160</w:t>
            </w:r>
          </w:p>
          <w:p w14:paraId="7D6841A9" w14:textId="77777777" w:rsidR="00B62BEE" w:rsidRPr="00183617" w:rsidRDefault="00B62BEE" w:rsidP="00B62BEE">
            <w:pPr>
              <w:rPr>
                <w:rFonts w:cs="Calibri"/>
                <w:lang w:val="en-US"/>
              </w:rPr>
            </w:pPr>
            <w:r w:rsidRPr="00183617">
              <w:rPr>
                <w:lang w:val="en-US"/>
              </w:rPr>
              <w:t>M: +49 173 895 91 87</w:t>
            </w:r>
          </w:p>
          <w:p w14:paraId="23ABE5BC" w14:textId="77777777" w:rsidR="002D57F3" w:rsidRPr="00183617" w:rsidRDefault="00105645" w:rsidP="00B62BEE">
            <w:pPr>
              <w:jc w:val="left"/>
              <w:rPr>
                <w:rFonts w:ascii="Arial" w:hAnsi="Arial" w:cs="Times New Roman"/>
                <w:sz w:val="2"/>
                <w:szCs w:val="2"/>
                <w:lang w:val="en-US"/>
              </w:rPr>
            </w:pPr>
            <w:hyperlink r:id="rId9" w:history="1">
              <w:r w:rsidRPr="00183617">
                <w:rPr>
                  <w:rStyle w:val="Hyperlink"/>
                  <w:lang w:val="en-US"/>
                </w:rPr>
                <w:t>silas.schefers@wilo.com</w:t>
              </w:r>
            </w:hyperlink>
            <w:r w:rsidRPr="00183617">
              <w:rPr>
                <w:lang w:val="en-US"/>
              </w:rPr>
              <w:t xml:space="preserve"> </w:t>
            </w:r>
          </w:p>
        </w:tc>
        <w:tc>
          <w:tcPr>
            <w:tcW w:w="3969" w:type="dxa"/>
          </w:tcPr>
          <w:p w14:paraId="14992229" w14:textId="77777777" w:rsidR="002D57F3" w:rsidRPr="00183617" w:rsidRDefault="002D57F3" w:rsidP="00B62BEE">
            <w:pPr>
              <w:jc w:val="left"/>
              <w:rPr>
                <w:lang w:val="en-US"/>
              </w:rPr>
            </w:pPr>
          </w:p>
        </w:tc>
      </w:tr>
    </w:tbl>
    <w:p w14:paraId="54EEDCF8" w14:textId="77777777" w:rsidR="005D0021" w:rsidRPr="00183617" w:rsidRDefault="005D0021" w:rsidP="005D0021">
      <w:pPr>
        <w:ind w:right="-144"/>
        <w:jc w:val="left"/>
        <w:rPr>
          <w:lang w:val="en-US"/>
        </w:rPr>
      </w:pPr>
    </w:p>
    <w:p w14:paraId="6A9FEE82" w14:textId="77777777" w:rsidR="00B22B54" w:rsidRPr="00F80A37" w:rsidRDefault="00B22B54" w:rsidP="00B22B54">
      <w:pPr>
        <w:jc w:val="left"/>
        <w:rPr>
          <w:rFonts w:asciiTheme="majorHAnsi" w:hAnsiTheme="majorHAnsi"/>
          <w:b/>
          <w:sz w:val="14"/>
          <w:szCs w:val="14"/>
        </w:rPr>
      </w:pPr>
      <w:r w:rsidRPr="00F80A37">
        <w:rPr>
          <w:rFonts w:asciiTheme="majorHAnsi" w:hAnsiTheme="majorHAnsi"/>
          <w:b/>
          <w:sz w:val="14"/>
          <w:szCs w:val="14"/>
        </w:rPr>
        <w:t>Über Wilo:</w:t>
      </w:r>
    </w:p>
    <w:p w14:paraId="148DD7F5" w14:textId="6DD46452" w:rsidR="00B22B54" w:rsidRPr="00F80A37" w:rsidRDefault="00B22B54" w:rsidP="00B22B54">
      <w:pPr>
        <w:autoSpaceDE w:val="0"/>
        <w:autoSpaceDN w:val="0"/>
        <w:adjustRightInd w:val="0"/>
        <w:jc w:val="left"/>
        <w:rPr>
          <w:rFonts w:asciiTheme="minorHAnsi" w:eastAsiaTheme="minorHAnsi" w:hAnsiTheme="minorHAnsi" w:cs="WILOPlusFM"/>
          <w:color w:val="1A1A18"/>
          <w:sz w:val="14"/>
          <w:szCs w:val="14"/>
        </w:rPr>
      </w:pPr>
      <w:r w:rsidRPr="00C97B7B">
        <w:rPr>
          <w:rFonts w:asciiTheme="minorHAnsi" w:eastAsiaTheme="minorHAnsi" w:hAnsiTheme="minorHAnsi" w:cs="WILOPlusFM"/>
          <w:color w:val="1A1A18"/>
          <w:sz w:val="14"/>
          <w:szCs w:val="14"/>
        </w:rPr>
        <w:t>Die Wilo Gr</w:t>
      </w:r>
      <w:r w:rsidR="005E3966">
        <w:rPr>
          <w:rFonts w:asciiTheme="minorHAnsi" w:eastAsiaTheme="minorHAnsi" w:hAnsiTheme="minorHAnsi" w:cs="WILOPlusFM"/>
          <w:color w:val="1A1A18"/>
          <w:sz w:val="14"/>
          <w:szCs w:val="14"/>
        </w:rPr>
        <w:t>oup</w:t>
      </w:r>
      <w:r w:rsidRPr="00C97B7B">
        <w:rPr>
          <w:rFonts w:asciiTheme="minorHAnsi" w:eastAsiaTheme="minorHAnsi" w:hAnsiTheme="minorHAnsi" w:cs="WILOPlusFM"/>
          <w:color w:val="1A1A18"/>
          <w:sz w:val="14"/>
          <w:szCs w:val="14"/>
        </w:rPr>
        <w:t xml:space="preserve"> ist einer der weltweit führenden Premiumanbieter von Pumpen und Pumpensystemen für die Gebäudetechnik, die Wasserwirtschaft und die Industrie. In der vergangenen Dekade haben wir uns vom Hidden zum Visible und </w:t>
      </w:r>
      <w:proofErr w:type="spellStart"/>
      <w:r w:rsidRPr="00C97B7B">
        <w:rPr>
          <w:rFonts w:asciiTheme="minorHAnsi" w:eastAsiaTheme="minorHAnsi" w:hAnsiTheme="minorHAnsi" w:cs="WILOPlusFM"/>
          <w:color w:val="1A1A18"/>
          <w:sz w:val="14"/>
          <w:szCs w:val="14"/>
        </w:rPr>
        <w:t>Connected</w:t>
      </w:r>
      <w:proofErr w:type="spellEnd"/>
      <w:r w:rsidRPr="00C97B7B">
        <w:rPr>
          <w:rFonts w:asciiTheme="minorHAnsi" w:eastAsiaTheme="minorHAnsi" w:hAnsiTheme="minorHAnsi" w:cs="WILOPlusFM"/>
          <w:color w:val="1A1A18"/>
          <w:sz w:val="14"/>
          <w:szCs w:val="14"/>
        </w:rPr>
        <w:t xml:space="preserve"> Champion entwickelt. Heute sind </w:t>
      </w:r>
      <w:r w:rsidR="00E62EB1">
        <w:rPr>
          <w:rFonts w:asciiTheme="minorHAnsi" w:eastAsiaTheme="minorHAnsi" w:hAnsiTheme="minorHAnsi" w:cs="WILOPlusFM"/>
          <w:color w:val="1A1A18"/>
          <w:sz w:val="14"/>
          <w:szCs w:val="14"/>
        </w:rPr>
        <w:t>rund 9.000</w:t>
      </w:r>
      <w:r w:rsidRPr="00C97B7B">
        <w:rPr>
          <w:rFonts w:asciiTheme="minorHAnsi" w:eastAsiaTheme="minorHAnsi" w:hAnsiTheme="minorHAnsi" w:cs="WILOPlusFM"/>
          <w:color w:val="1A1A18"/>
          <w:sz w:val="14"/>
          <w:szCs w:val="14"/>
        </w:rPr>
        <w:t xml:space="preserve"> Mitarbeiterinnen und Mitarbeiter weltweit für Wilo tätig. Mit innovativen Lösungen, smarten Produkten und individuellen Services bewegen wir Wasser: intelligent, effizient und klimafreundlich. Schon heute sind wir mit unseren Produkten und Lösungen, Prozessen und Geschäftsmodellen der digitale Pionier der Branche.</w:t>
      </w:r>
    </w:p>
    <w:p w14:paraId="20A2869B" w14:textId="77777777" w:rsidR="005D0021" w:rsidRPr="00B22B54" w:rsidRDefault="005D0021" w:rsidP="005D0021">
      <w:pPr>
        <w:autoSpaceDE w:val="0"/>
        <w:autoSpaceDN w:val="0"/>
        <w:adjustRightInd w:val="0"/>
        <w:jc w:val="left"/>
        <w:rPr>
          <w:rFonts w:asciiTheme="minorHAnsi" w:eastAsiaTheme="minorHAnsi" w:hAnsiTheme="minorHAnsi" w:cs="WILOPlusFM"/>
          <w:color w:val="1A1A18"/>
          <w:sz w:val="14"/>
          <w:szCs w:val="14"/>
        </w:rPr>
      </w:pPr>
    </w:p>
    <w:p w14:paraId="1612AF6B" w14:textId="77777777" w:rsidR="005D0021" w:rsidRPr="00B62BEE" w:rsidRDefault="00B22B54" w:rsidP="00B62BEE">
      <w:pPr>
        <w:autoSpaceDE w:val="0"/>
        <w:autoSpaceDN w:val="0"/>
        <w:adjustRightInd w:val="0"/>
        <w:jc w:val="left"/>
        <w:rPr>
          <w:rFonts w:asciiTheme="minorHAnsi" w:hAnsiTheme="minorHAnsi"/>
          <w:sz w:val="14"/>
          <w:szCs w:val="14"/>
        </w:rPr>
      </w:pPr>
      <w:r w:rsidRPr="00B22B54">
        <w:rPr>
          <w:rFonts w:asciiTheme="minorHAnsi" w:eastAsiaTheme="minorHAnsi" w:hAnsiTheme="minorHAnsi" w:cs="WILOPlusFM"/>
          <w:color w:val="1A1A18"/>
          <w:sz w:val="14"/>
          <w:szCs w:val="14"/>
        </w:rPr>
        <w:t>Mehr Informatio</w:t>
      </w:r>
      <w:r>
        <w:rPr>
          <w:rFonts w:asciiTheme="minorHAnsi" w:eastAsiaTheme="minorHAnsi" w:hAnsiTheme="minorHAnsi" w:cs="WILOPlusFM"/>
          <w:color w:val="1A1A18"/>
          <w:sz w:val="14"/>
          <w:szCs w:val="14"/>
        </w:rPr>
        <w:t>n</w:t>
      </w:r>
      <w:r w:rsidRPr="00B22B54">
        <w:rPr>
          <w:rFonts w:asciiTheme="minorHAnsi" w:eastAsiaTheme="minorHAnsi" w:hAnsiTheme="minorHAnsi" w:cs="WILOPlusFM"/>
          <w:color w:val="1A1A18"/>
          <w:sz w:val="14"/>
          <w:szCs w:val="14"/>
        </w:rPr>
        <w:t>en un</w:t>
      </w:r>
      <w:r>
        <w:rPr>
          <w:rFonts w:asciiTheme="minorHAnsi" w:eastAsiaTheme="minorHAnsi" w:hAnsiTheme="minorHAnsi" w:cs="WILOPlusFM"/>
          <w:color w:val="1A1A18"/>
          <w:sz w:val="14"/>
          <w:szCs w:val="14"/>
        </w:rPr>
        <w:t>ter</w:t>
      </w:r>
      <w:r w:rsidR="005D0021" w:rsidRPr="00B22B54">
        <w:rPr>
          <w:rFonts w:asciiTheme="minorHAnsi" w:eastAsiaTheme="minorHAnsi" w:hAnsiTheme="minorHAnsi" w:cs="WILOPlusFM"/>
          <w:color w:val="1A1A18"/>
          <w:sz w:val="14"/>
          <w:szCs w:val="14"/>
        </w:rPr>
        <w:t xml:space="preserve"> </w:t>
      </w:r>
      <w:hyperlink r:id="rId10" w:history="1">
        <w:r w:rsidR="005D0021" w:rsidRPr="00B22B54">
          <w:rPr>
            <w:rStyle w:val="Hyperlink"/>
            <w:rFonts w:asciiTheme="minorHAnsi" w:eastAsiaTheme="minorHAnsi" w:hAnsiTheme="minorHAnsi" w:cs="WILOPlusFM"/>
            <w:sz w:val="14"/>
            <w:szCs w:val="14"/>
          </w:rPr>
          <w:t>www.wilo.com</w:t>
        </w:r>
      </w:hyperlink>
      <w:r w:rsidR="00B62BEE">
        <w:rPr>
          <w:rFonts w:asciiTheme="minorHAnsi" w:hAnsiTheme="minorHAnsi"/>
          <w:sz w:val="14"/>
          <w:szCs w:val="14"/>
        </w:rPr>
        <w:t>.</w:t>
      </w:r>
    </w:p>
    <w:sectPr w:rsidR="005D0021" w:rsidRPr="00B62BEE" w:rsidSect="003E20BA">
      <w:headerReference w:type="default" r:id="rId11"/>
      <w:footerReference w:type="default" r:id="rId12"/>
      <w:pgSz w:w="11906" w:h="16838" w:code="9"/>
      <w:pgMar w:top="2965" w:right="2408" w:bottom="1418" w:left="1418" w:header="851" w:footer="5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E16A0" w14:textId="77777777" w:rsidR="00D773C6" w:rsidRDefault="00D773C6" w:rsidP="00A81BAD">
      <w:pPr>
        <w:spacing w:line="240" w:lineRule="auto"/>
      </w:pPr>
      <w:r>
        <w:separator/>
      </w:r>
    </w:p>
  </w:endnote>
  <w:endnote w:type="continuationSeparator" w:id="0">
    <w:p w14:paraId="1EA301A1" w14:textId="77777777" w:rsidR="00D773C6" w:rsidRDefault="00D773C6" w:rsidP="00A81B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LOPlusFM">
    <w:panose1 w:val="00000000000000000000"/>
    <w:charset w:val="00"/>
    <w:family w:val="swiss"/>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4778"/>
      <w:gridCol w:w="4861"/>
    </w:tblGrid>
    <w:tr w:rsidR="00801F56" w:rsidRPr="00B33D2D" w14:paraId="1798BA7F" w14:textId="77777777" w:rsidTr="00015019">
      <w:trPr>
        <w:trHeight w:val="80"/>
      </w:trPr>
      <w:tc>
        <w:tcPr>
          <w:tcW w:w="2436" w:type="dxa"/>
        </w:tcPr>
        <w:p w14:paraId="4DCDD2F2" w14:textId="77777777" w:rsidR="00801F56" w:rsidRPr="00B33D2D" w:rsidRDefault="00B62BEE" w:rsidP="00B33D2D">
          <w:pPr>
            <w:tabs>
              <w:tab w:val="left" w:pos="142"/>
            </w:tabs>
            <w:spacing w:line="180" w:lineRule="atLeast"/>
            <w:rPr>
              <w:color w:val="505050" w:themeColor="accent2"/>
              <w:sz w:val="12"/>
            </w:rPr>
          </w:pPr>
          <w:r>
            <w:rPr>
              <w:color w:val="505050" w:themeColor="accent2"/>
              <w:sz w:val="12"/>
            </w:rPr>
            <w:br/>
          </w:r>
          <w:r w:rsidR="00801F56">
            <w:rPr>
              <w:color w:val="505050" w:themeColor="accent2"/>
              <w:sz w:val="12"/>
            </w:rPr>
            <w:t>WILO SE</w:t>
          </w:r>
        </w:p>
        <w:p w14:paraId="6C22747D" w14:textId="77777777" w:rsidR="00801F56" w:rsidRPr="00B33D2D" w:rsidRDefault="00376656" w:rsidP="00B33D2D">
          <w:pPr>
            <w:tabs>
              <w:tab w:val="left" w:pos="142"/>
            </w:tabs>
            <w:spacing w:line="180" w:lineRule="atLeast"/>
            <w:rPr>
              <w:color w:val="505050" w:themeColor="accent2"/>
              <w:sz w:val="12"/>
            </w:rPr>
          </w:pPr>
          <w:r>
            <w:rPr>
              <w:color w:val="505050" w:themeColor="accent2"/>
              <w:sz w:val="12"/>
            </w:rPr>
            <w:t>Wilopark</w:t>
          </w:r>
          <w:r w:rsidR="00801F56">
            <w:rPr>
              <w:color w:val="505050" w:themeColor="accent2"/>
              <w:sz w:val="12"/>
            </w:rPr>
            <w:t> 1</w:t>
          </w:r>
        </w:p>
        <w:p w14:paraId="00DBD2CE"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44263 Dortmund</w:t>
          </w:r>
        </w:p>
        <w:p w14:paraId="0C32D1D3" w14:textId="77777777" w:rsidR="00801F56" w:rsidRPr="00B33D2D" w:rsidRDefault="00801F56" w:rsidP="00B33D2D">
          <w:pPr>
            <w:tabs>
              <w:tab w:val="left" w:pos="142"/>
            </w:tabs>
            <w:spacing w:line="180" w:lineRule="atLeast"/>
            <w:rPr>
              <w:color w:val="505050" w:themeColor="accent2"/>
              <w:sz w:val="12"/>
            </w:rPr>
          </w:pPr>
          <w:r>
            <w:rPr>
              <w:color w:val="505050" w:themeColor="accent2"/>
              <w:sz w:val="12"/>
            </w:rPr>
            <w:t>Deutschland</w:t>
          </w:r>
        </w:p>
      </w:tc>
      <w:tc>
        <w:tcPr>
          <w:tcW w:w="2478" w:type="dxa"/>
        </w:tcPr>
        <w:p w14:paraId="14A84CD8" w14:textId="77777777" w:rsidR="00801F56" w:rsidRPr="00B33D2D" w:rsidRDefault="00801F56" w:rsidP="00B33D2D">
          <w:pPr>
            <w:tabs>
              <w:tab w:val="left" w:pos="142"/>
            </w:tabs>
            <w:spacing w:line="180" w:lineRule="atLeast"/>
            <w:rPr>
              <w:color w:val="505050" w:themeColor="accent2"/>
              <w:sz w:val="12"/>
            </w:rPr>
          </w:pPr>
        </w:p>
      </w:tc>
    </w:tr>
  </w:tbl>
  <w:p w14:paraId="593768EC" w14:textId="77777777" w:rsidR="00801F56" w:rsidRDefault="00801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BA20B" w14:textId="77777777" w:rsidR="00D773C6" w:rsidRDefault="00D773C6" w:rsidP="00A81BAD">
      <w:pPr>
        <w:spacing w:line="240" w:lineRule="auto"/>
      </w:pPr>
      <w:r>
        <w:separator/>
      </w:r>
    </w:p>
  </w:footnote>
  <w:footnote w:type="continuationSeparator" w:id="0">
    <w:p w14:paraId="206FC7A0" w14:textId="77777777" w:rsidR="00D773C6" w:rsidRDefault="00D773C6" w:rsidP="00A81B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72EA5" w14:textId="77777777" w:rsidR="00801F56" w:rsidRDefault="00801F56" w:rsidP="00725BE1">
    <w:pPr>
      <w:pStyle w:val="Kopfzeile"/>
      <w:rPr>
        <w:b/>
        <w:color w:val="008A69"/>
        <w:sz w:val="32"/>
      </w:rPr>
    </w:pPr>
  </w:p>
  <w:p w14:paraId="63E526B6" w14:textId="77777777" w:rsidR="00801F56" w:rsidRDefault="00801F56" w:rsidP="00725BE1">
    <w:pPr>
      <w:pStyle w:val="Kopfzeile"/>
      <w:rPr>
        <w:b/>
        <w:color w:val="008A69"/>
        <w:sz w:val="32"/>
      </w:rPr>
    </w:pPr>
  </w:p>
  <w:p w14:paraId="690B0BDA" w14:textId="77777777" w:rsidR="00801F56" w:rsidRDefault="00801F56" w:rsidP="00725BE1">
    <w:pPr>
      <w:pStyle w:val="Kopfzeile"/>
      <w:rPr>
        <w:b/>
        <w:color w:val="008A69"/>
        <w:sz w:val="32"/>
      </w:rPr>
    </w:pPr>
  </w:p>
  <w:p w14:paraId="67D28E13" w14:textId="77777777" w:rsidR="00801F56" w:rsidRPr="002D57F3" w:rsidRDefault="00801F56" w:rsidP="00725BE1">
    <w:pPr>
      <w:pStyle w:val="Kopfzeile"/>
      <w:rPr>
        <w:b/>
        <w:color w:val="009C82" w:themeColor="accent1"/>
        <w:sz w:val="32"/>
      </w:rPr>
    </w:pPr>
    <w:r w:rsidRPr="002D57F3">
      <w:rPr>
        <w:b/>
        <w:color w:val="009C82" w:themeColor="accent1"/>
        <w:sz w:val="32"/>
      </w:rPr>
      <w:t>Presseinformation</w:t>
    </w:r>
  </w:p>
  <w:p w14:paraId="13A14D9D" w14:textId="77777777" w:rsidR="00801F56" w:rsidRDefault="00801F56" w:rsidP="00DA28B7">
    <w:pPr>
      <w:pStyle w:val="Kopfzeile"/>
    </w:pPr>
    <w:r>
      <w:rPr>
        <w:noProof/>
        <w:lang w:bidi="ar-SA"/>
      </w:rPr>
      <w:drawing>
        <wp:anchor distT="0" distB="0" distL="114300" distR="114300" simplePos="0" relativeHeight="251663360" behindDoc="1" locked="1" layoutInCell="1" allowOverlap="1" wp14:anchorId="0F750983" wp14:editId="17FAB1D2">
          <wp:simplePos x="0" y="0"/>
          <wp:positionH relativeFrom="page">
            <wp:posOffset>0</wp:posOffset>
          </wp:positionH>
          <wp:positionV relativeFrom="page">
            <wp:posOffset>0</wp:posOffset>
          </wp:positionV>
          <wp:extent cx="7560000" cy="1080000"/>
          <wp:effectExtent l="0" t="0" r="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SD:Users:BenDo:Desktop:Drehscheibe:2012-11-25_WILO:Grafiken Word:Word_Logo_3c.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1080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A005DC"/>
    <w:multiLevelType w:val="hybridMultilevel"/>
    <w:tmpl w:val="683E967E"/>
    <w:lvl w:ilvl="0" w:tplc="CD34D808">
      <w:start w:val="1"/>
      <w:numFmt w:val="bullet"/>
      <w:pStyle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B9381D"/>
    <w:multiLevelType w:val="hybridMultilevel"/>
    <w:tmpl w:val="D76E4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9410256">
    <w:abstractNumId w:val="0"/>
  </w:num>
  <w:num w:numId="2" w16cid:durableId="7528181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WILO LOGO_HOCH_3C"/>
  </w:docVars>
  <w:rsids>
    <w:rsidRoot w:val="00D773C6"/>
    <w:rsid w:val="0000597F"/>
    <w:rsid w:val="000075FE"/>
    <w:rsid w:val="000123F4"/>
    <w:rsid w:val="00015019"/>
    <w:rsid w:val="00017C28"/>
    <w:rsid w:val="00024127"/>
    <w:rsid w:val="00033AF7"/>
    <w:rsid w:val="00040C8C"/>
    <w:rsid w:val="00041B6C"/>
    <w:rsid w:val="00046472"/>
    <w:rsid w:val="0007372C"/>
    <w:rsid w:val="000B742A"/>
    <w:rsid w:val="000B74E5"/>
    <w:rsid w:val="000C3E61"/>
    <w:rsid w:val="000D0A6A"/>
    <w:rsid w:val="000D1C80"/>
    <w:rsid w:val="000F0E62"/>
    <w:rsid w:val="000F2398"/>
    <w:rsid w:val="000F4857"/>
    <w:rsid w:val="00105342"/>
    <w:rsid w:val="00105645"/>
    <w:rsid w:val="00133B82"/>
    <w:rsid w:val="0014363E"/>
    <w:rsid w:val="001473CB"/>
    <w:rsid w:val="00147E86"/>
    <w:rsid w:val="0015646E"/>
    <w:rsid w:val="00162A25"/>
    <w:rsid w:val="00172A94"/>
    <w:rsid w:val="00175B40"/>
    <w:rsid w:val="00183617"/>
    <w:rsid w:val="001A14DF"/>
    <w:rsid w:val="001A2D56"/>
    <w:rsid w:val="001C6241"/>
    <w:rsid w:val="001D0B21"/>
    <w:rsid w:val="001E47A8"/>
    <w:rsid w:val="001E4D6A"/>
    <w:rsid w:val="001E5266"/>
    <w:rsid w:val="001E54D7"/>
    <w:rsid w:val="001E5AD5"/>
    <w:rsid w:val="001F3660"/>
    <w:rsid w:val="001F4FA0"/>
    <w:rsid w:val="001F5188"/>
    <w:rsid w:val="00202FA0"/>
    <w:rsid w:val="00210B5B"/>
    <w:rsid w:val="00215C1E"/>
    <w:rsid w:val="002165F4"/>
    <w:rsid w:val="0022443F"/>
    <w:rsid w:val="00230D75"/>
    <w:rsid w:val="0023786C"/>
    <w:rsid w:val="00240BD4"/>
    <w:rsid w:val="00246CC1"/>
    <w:rsid w:val="0025040C"/>
    <w:rsid w:val="00254E3D"/>
    <w:rsid w:val="00261CDB"/>
    <w:rsid w:val="00273069"/>
    <w:rsid w:val="002763F2"/>
    <w:rsid w:val="002A1E43"/>
    <w:rsid w:val="002A469D"/>
    <w:rsid w:val="002D2597"/>
    <w:rsid w:val="002D57F3"/>
    <w:rsid w:val="002D75CA"/>
    <w:rsid w:val="002E36DF"/>
    <w:rsid w:val="002E538F"/>
    <w:rsid w:val="002F21D9"/>
    <w:rsid w:val="002F561C"/>
    <w:rsid w:val="003000E6"/>
    <w:rsid w:val="00307242"/>
    <w:rsid w:val="0031629E"/>
    <w:rsid w:val="003359E9"/>
    <w:rsid w:val="00340C7F"/>
    <w:rsid w:val="00345FE9"/>
    <w:rsid w:val="00376656"/>
    <w:rsid w:val="003A63C1"/>
    <w:rsid w:val="003E20BA"/>
    <w:rsid w:val="00401E90"/>
    <w:rsid w:val="0041307D"/>
    <w:rsid w:val="00413C96"/>
    <w:rsid w:val="004167D8"/>
    <w:rsid w:val="00436168"/>
    <w:rsid w:val="00441D95"/>
    <w:rsid w:val="0044462D"/>
    <w:rsid w:val="00462C02"/>
    <w:rsid w:val="00487D4D"/>
    <w:rsid w:val="00494F61"/>
    <w:rsid w:val="00497FAB"/>
    <w:rsid w:val="004A2FD9"/>
    <w:rsid w:val="004A459A"/>
    <w:rsid w:val="004B737F"/>
    <w:rsid w:val="004F6128"/>
    <w:rsid w:val="004F6D3B"/>
    <w:rsid w:val="004F7A3A"/>
    <w:rsid w:val="005241AA"/>
    <w:rsid w:val="00525BE7"/>
    <w:rsid w:val="005550E5"/>
    <w:rsid w:val="00580F5D"/>
    <w:rsid w:val="0058637F"/>
    <w:rsid w:val="0059780B"/>
    <w:rsid w:val="005B2D45"/>
    <w:rsid w:val="005B4A2B"/>
    <w:rsid w:val="005B6E01"/>
    <w:rsid w:val="005C2D26"/>
    <w:rsid w:val="005C7485"/>
    <w:rsid w:val="005D0021"/>
    <w:rsid w:val="005E3966"/>
    <w:rsid w:val="00616DFE"/>
    <w:rsid w:val="00617856"/>
    <w:rsid w:val="00683238"/>
    <w:rsid w:val="006924A4"/>
    <w:rsid w:val="006A501E"/>
    <w:rsid w:val="006A741C"/>
    <w:rsid w:val="006C7045"/>
    <w:rsid w:val="006C75AE"/>
    <w:rsid w:val="006E3402"/>
    <w:rsid w:val="006E48CA"/>
    <w:rsid w:val="006F33BA"/>
    <w:rsid w:val="00707B34"/>
    <w:rsid w:val="007139A8"/>
    <w:rsid w:val="00725BE1"/>
    <w:rsid w:val="00731296"/>
    <w:rsid w:val="007446A9"/>
    <w:rsid w:val="00752441"/>
    <w:rsid w:val="00753B4A"/>
    <w:rsid w:val="00756659"/>
    <w:rsid w:val="00763CB8"/>
    <w:rsid w:val="007647B9"/>
    <w:rsid w:val="00784716"/>
    <w:rsid w:val="00785B94"/>
    <w:rsid w:val="00791BC5"/>
    <w:rsid w:val="00793CCA"/>
    <w:rsid w:val="007C0C72"/>
    <w:rsid w:val="007D1473"/>
    <w:rsid w:val="007F11D7"/>
    <w:rsid w:val="00801C48"/>
    <w:rsid w:val="00801F56"/>
    <w:rsid w:val="00802B9F"/>
    <w:rsid w:val="00813F19"/>
    <w:rsid w:val="00822D4D"/>
    <w:rsid w:val="00830F5E"/>
    <w:rsid w:val="00831BD1"/>
    <w:rsid w:val="00837685"/>
    <w:rsid w:val="00846946"/>
    <w:rsid w:val="00847293"/>
    <w:rsid w:val="00847D4D"/>
    <w:rsid w:val="008603A3"/>
    <w:rsid w:val="008A1162"/>
    <w:rsid w:val="008B50B1"/>
    <w:rsid w:val="008B60CF"/>
    <w:rsid w:val="008B68E4"/>
    <w:rsid w:val="008D33B2"/>
    <w:rsid w:val="008D3BC2"/>
    <w:rsid w:val="008F6A7C"/>
    <w:rsid w:val="00900D28"/>
    <w:rsid w:val="00911A4A"/>
    <w:rsid w:val="00920D1D"/>
    <w:rsid w:val="009217A1"/>
    <w:rsid w:val="00927B40"/>
    <w:rsid w:val="00936053"/>
    <w:rsid w:val="0095318D"/>
    <w:rsid w:val="00954404"/>
    <w:rsid w:val="00955607"/>
    <w:rsid w:val="00967E79"/>
    <w:rsid w:val="009741C9"/>
    <w:rsid w:val="009A0648"/>
    <w:rsid w:val="009A3855"/>
    <w:rsid w:val="009B43BD"/>
    <w:rsid w:val="009C44A7"/>
    <w:rsid w:val="009D0420"/>
    <w:rsid w:val="009E432A"/>
    <w:rsid w:val="009F6E4F"/>
    <w:rsid w:val="00A031BB"/>
    <w:rsid w:val="00A03CD2"/>
    <w:rsid w:val="00A04366"/>
    <w:rsid w:val="00A163DE"/>
    <w:rsid w:val="00A30D30"/>
    <w:rsid w:val="00A35A82"/>
    <w:rsid w:val="00A43F5D"/>
    <w:rsid w:val="00A464F0"/>
    <w:rsid w:val="00A57333"/>
    <w:rsid w:val="00A60728"/>
    <w:rsid w:val="00A66CEF"/>
    <w:rsid w:val="00A70482"/>
    <w:rsid w:val="00A81BAD"/>
    <w:rsid w:val="00A8693D"/>
    <w:rsid w:val="00A92B0A"/>
    <w:rsid w:val="00AA0D0E"/>
    <w:rsid w:val="00AA3DD9"/>
    <w:rsid w:val="00AA77E0"/>
    <w:rsid w:val="00AC3CFF"/>
    <w:rsid w:val="00AD4399"/>
    <w:rsid w:val="00AD6C82"/>
    <w:rsid w:val="00AE20A7"/>
    <w:rsid w:val="00AF071F"/>
    <w:rsid w:val="00AF6A3C"/>
    <w:rsid w:val="00B06DB8"/>
    <w:rsid w:val="00B22B54"/>
    <w:rsid w:val="00B2592F"/>
    <w:rsid w:val="00B33D2D"/>
    <w:rsid w:val="00B366DE"/>
    <w:rsid w:val="00B5762A"/>
    <w:rsid w:val="00B57A9B"/>
    <w:rsid w:val="00B62BEE"/>
    <w:rsid w:val="00BA0716"/>
    <w:rsid w:val="00BA5B9B"/>
    <w:rsid w:val="00BA7B72"/>
    <w:rsid w:val="00BB1C37"/>
    <w:rsid w:val="00BB3A73"/>
    <w:rsid w:val="00BC5441"/>
    <w:rsid w:val="00BD5C27"/>
    <w:rsid w:val="00BD61D5"/>
    <w:rsid w:val="00BD6D30"/>
    <w:rsid w:val="00BF427D"/>
    <w:rsid w:val="00C801C8"/>
    <w:rsid w:val="00CB6804"/>
    <w:rsid w:val="00CC1F6F"/>
    <w:rsid w:val="00CD0745"/>
    <w:rsid w:val="00CD30AF"/>
    <w:rsid w:val="00CD4F34"/>
    <w:rsid w:val="00CD7149"/>
    <w:rsid w:val="00D153B8"/>
    <w:rsid w:val="00D22936"/>
    <w:rsid w:val="00D23D6A"/>
    <w:rsid w:val="00D4318C"/>
    <w:rsid w:val="00D50795"/>
    <w:rsid w:val="00D65C00"/>
    <w:rsid w:val="00D769EF"/>
    <w:rsid w:val="00D773C6"/>
    <w:rsid w:val="00DA28B7"/>
    <w:rsid w:val="00DB4780"/>
    <w:rsid w:val="00DC2B22"/>
    <w:rsid w:val="00DC750D"/>
    <w:rsid w:val="00DD2377"/>
    <w:rsid w:val="00DD27EB"/>
    <w:rsid w:val="00DD4A09"/>
    <w:rsid w:val="00E24028"/>
    <w:rsid w:val="00E25373"/>
    <w:rsid w:val="00E27E25"/>
    <w:rsid w:val="00E350E5"/>
    <w:rsid w:val="00E47785"/>
    <w:rsid w:val="00E514BA"/>
    <w:rsid w:val="00E56399"/>
    <w:rsid w:val="00E62EB1"/>
    <w:rsid w:val="00E97B3E"/>
    <w:rsid w:val="00EA34AF"/>
    <w:rsid w:val="00EA737E"/>
    <w:rsid w:val="00EB2161"/>
    <w:rsid w:val="00ED3896"/>
    <w:rsid w:val="00EE597E"/>
    <w:rsid w:val="00EE7755"/>
    <w:rsid w:val="00EF0354"/>
    <w:rsid w:val="00F025C1"/>
    <w:rsid w:val="00F1527A"/>
    <w:rsid w:val="00F16E60"/>
    <w:rsid w:val="00F278AA"/>
    <w:rsid w:val="00F5229E"/>
    <w:rsid w:val="00F726A9"/>
    <w:rsid w:val="00F7537A"/>
    <w:rsid w:val="00F77DD2"/>
    <w:rsid w:val="00F962BE"/>
    <w:rsid w:val="00FA681D"/>
    <w:rsid w:val="00FD338B"/>
    <w:rsid w:val="00FD7CFF"/>
    <w:rsid w:val="00FE6C1E"/>
    <w:rsid w:val="00FF2DE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363091"/>
  <w15:docId w15:val="{A0C0D727-9CA9-4C91-945A-06A6278A2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de-DE" w:bidi="de-DE"/>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5BE1"/>
    <w:pPr>
      <w:spacing w:after="0" w:line="360" w:lineRule="auto"/>
      <w:jc w:val="both"/>
    </w:pPr>
    <w:rPr>
      <w:rFonts w:ascii="Verdana" w:eastAsia="Times New Roman" w:hAnsi="Verdana" w:cs="Verdana"/>
      <w:sz w:val="20"/>
      <w:szCs w:val="20"/>
      <w:lang w:bidi="ar-SA"/>
    </w:rPr>
  </w:style>
  <w:style w:type="paragraph" w:styleId="berschrift1">
    <w:name w:val="heading 1"/>
    <w:basedOn w:val="Standard"/>
    <w:next w:val="Standard"/>
    <w:link w:val="berschrift1Zchn"/>
    <w:uiPriority w:val="9"/>
    <w:qFormat/>
    <w:rsid w:val="00A81BAD"/>
    <w:pPr>
      <w:spacing w:line="300" w:lineRule="atLeast"/>
      <w:jc w:val="left"/>
      <w:outlineLvl w:val="0"/>
    </w:pPr>
    <w:rPr>
      <w:rFonts w:asciiTheme="minorHAnsi" w:eastAsiaTheme="minorHAnsi" w:hAnsiTheme="minorHAnsi" w:cstheme="minorBidi"/>
      <w:b/>
      <w:szCs w:val="22"/>
      <w:lang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81BAD"/>
    <w:pPr>
      <w:spacing w:line="240" w:lineRule="auto"/>
      <w:jc w:val="left"/>
    </w:pPr>
    <w:rPr>
      <w:rFonts w:ascii="Tahoma" w:eastAsiaTheme="minorHAnsi" w:hAnsi="Tahoma" w:cs="Tahoma"/>
      <w:sz w:val="16"/>
      <w:szCs w:val="16"/>
      <w:lang w:bidi="de-DE"/>
    </w:rPr>
  </w:style>
  <w:style w:type="character" w:customStyle="1" w:styleId="SprechblasentextZchn">
    <w:name w:val="Sprechblasentext Zchn"/>
    <w:basedOn w:val="Absatz-Standardschriftart"/>
    <w:link w:val="Sprechblasentext"/>
    <w:uiPriority w:val="99"/>
    <w:semiHidden/>
    <w:rsid w:val="00A81BAD"/>
    <w:rPr>
      <w:rFonts w:ascii="Tahoma" w:hAnsi="Tahoma" w:cs="Tahoma"/>
      <w:sz w:val="16"/>
      <w:szCs w:val="16"/>
    </w:rPr>
  </w:style>
  <w:style w:type="paragraph" w:styleId="Kopfzeile">
    <w:name w:val="header"/>
    <w:basedOn w:val="Standard"/>
    <w:link w:val="KopfzeileZchn"/>
    <w:uiPriority w:val="99"/>
    <w:unhideWhenUsed/>
    <w:rsid w:val="000D0A6A"/>
    <w:pPr>
      <w:tabs>
        <w:tab w:val="center" w:pos="4513"/>
        <w:tab w:val="right" w:pos="9026"/>
      </w:tabs>
      <w:spacing w:line="210" w:lineRule="atLeast"/>
      <w:jc w:val="left"/>
    </w:pPr>
    <w:rPr>
      <w:rFonts w:asciiTheme="minorHAnsi" w:eastAsiaTheme="minorHAnsi" w:hAnsiTheme="minorHAnsi" w:cstheme="minorBidi"/>
      <w:color w:val="505050" w:themeColor="accent2"/>
      <w:spacing w:val="1"/>
      <w:sz w:val="12"/>
      <w:szCs w:val="22"/>
      <w:lang w:bidi="de-DE"/>
    </w:rPr>
  </w:style>
  <w:style w:type="character" w:customStyle="1" w:styleId="KopfzeileZchn">
    <w:name w:val="Kopfzeile Zchn"/>
    <w:basedOn w:val="Absatz-Standardschriftart"/>
    <w:link w:val="Kopfzeile"/>
    <w:uiPriority w:val="99"/>
    <w:rsid w:val="000D0A6A"/>
    <w:rPr>
      <w:color w:val="505050" w:themeColor="accent2"/>
      <w:spacing w:val="1"/>
      <w:sz w:val="12"/>
    </w:rPr>
  </w:style>
  <w:style w:type="paragraph" w:styleId="Fuzeile">
    <w:name w:val="footer"/>
    <w:basedOn w:val="Standard"/>
    <w:link w:val="FuzeileZchn"/>
    <w:uiPriority w:val="99"/>
    <w:unhideWhenUsed/>
    <w:rsid w:val="007D1473"/>
    <w:pPr>
      <w:tabs>
        <w:tab w:val="left" w:pos="142"/>
      </w:tabs>
      <w:spacing w:line="180" w:lineRule="atLeast"/>
      <w:jc w:val="left"/>
    </w:pPr>
    <w:rPr>
      <w:rFonts w:asciiTheme="minorHAnsi" w:eastAsiaTheme="minorHAnsi" w:hAnsiTheme="minorHAnsi" w:cstheme="minorBidi"/>
      <w:color w:val="505050" w:themeColor="accent2"/>
      <w:sz w:val="12"/>
      <w:szCs w:val="22"/>
      <w:lang w:bidi="de-DE"/>
    </w:rPr>
  </w:style>
  <w:style w:type="character" w:customStyle="1" w:styleId="FuzeileZchn">
    <w:name w:val="Fußzeile Zchn"/>
    <w:basedOn w:val="Absatz-Standardschriftart"/>
    <w:link w:val="Fuzeile"/>
    <w:uiPriority w:val="99"/>
    <w:rsid w:val="007D1473"/>
    <w:rPr>
      <w:color w:val="505050" w:themeColor="accent2"/>
      <w:sz w:val="12"/>
    </w:rPr>
  </w:style>
  <w:style w:type="character" w:customStyle="1" w:styleId="berschrift1Zchn">
    <w:name w:val="Überschrift 1 Zchn"/>
    <w:basedOn w:val="Absatz-Standardschriftart"/>
    <w:link w:val="berschrift1"/>
    <w:uiPriority w:val="9"/>
    <w:rsid w:val="00A81BAD"/>
    <w:rPr>
      <w:b/>
      <w:sz w:val="20"/>
    </w:rPr>
  </w:style>
  <w:style w:type="table" w:styleId="Tabellenraster">
    <w:name w:val="Table Grid"/>
    <w:basedOn w:val="NormaleTabelle"/>
    <w:uiPriority w:val="59"/>
    <w:rsid w:val="000464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Standard"/>
    <w:qFormat/>
    <w:rsid w:val="003000E6"/>
    <w:pPr>
      <w:numPr>
        <w:numId w:val="1"/>
      </w:numPr>
      <w:tabs>
        <w:tab w:val="left" w:pos="357"/>
      </w:tabs>
      <w:spacing w:line="300" w:lineRule="atLeast"/>
      <w:jc w:val="left"/>
    </w:pPr>
    <w:rPr>
      <w:rFonts w:asciiTheme="minorHAnsi" w:eastAsiaTheme="minorHAnsi" w:hAnsiTheme="minorHAnsi" w:cstheme="minorBidi"/>
      <w:szCs w:val="22"/>
      <w:lang w:bidi="de-DE"/>
    </w:rPr>
  </w:style>
  <w:style w:type="paragraph" w:styleId="Textkrper">
    <w:name w:val="Body Text"/>
    <w:basedOn w:val="Standard"/>
    <w:link w:val="TextkrperZchn"/>
    <w:rsid w:val="00B33D2D"/>
    <w:pPr>
      <w:jc w:val="left"/>
    </w:pPr>
    <w:rPr>
      <w:rFonts w:ascii="Arial" w:hAnsi="Arial" w:cs="Times New Roman"/>
      <w:sz w:val="22"/>
      <w:szCs w:val="22"/>
      <w:lang w:bidi="de-DE"/>
    </w:rPr>
  </w:style>
  <w:style w:type="character" w:customStyle="1" w:styleId="TextkrperZchn">
    <w:name w:val="Textkörper Zchn"/>
    <w:basedOn w:val="Absatz-Standardschriftart"/>
    <w:link w:val="Textkrper"/>
    <w:rsid w:val="00B33D2D"/>
    <w:rPr>
      <w:rFonts w:ascii="Arial" w:eastAsia="Times New Roman" w:hAnsi="Arial" w:cs="Times New Roman"/>
      <w:lang w:val="de-DE" w:eastAsia="de-DE"/>
    </w:rPr>
  </w:style>
  <w:style w:type="table" w:customStyle="1" w:styleId="Tabellenraster1">
    <w:name w:val="Tabellenraster1"/>
    <w:basedOn w:val="NormaleTabelle"/>
    <w:next w:val="Tabellenraster"/>
    <w:uiPriority w:val="59"/>
    <w:rsid w:val="00B33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47293"/>
    <w:rPr>
      <w:color w:val="0000FF"/>
      <w:u w:val="single"/>
    </w:rPr>
  </w:style>
  <w:style w:type="character" w:styleId="BesuchterLink">
    <w:name w:val="FollowedHyperlink"/>
    <w:basedOn w:val="Absatz-Standardschriftart"/>
    <w:uiPriority w:val="99"/>
    <w:semiHidden/>
    <w:unhideWhenUsed/>
    <w:rsid w:val="00D769EF"/>
    <w:rPr>
      <w:color w:val="000000" w:themeColor="followedHyperlink"/>
      <w:u w:val="single"/>
    </w:rPr>
  </w:style>
  <w:style w:type="paragraph" w:customStyle="1" w:styleId="Default">
    <w:name w:val="Default"/>
    <w:rsid w:val="00EB2161"/>
    <w:pPr>
      <w:autoSpaceDE w:val="0"/>
      <w:autoSpaceDN w:val="0"/>
      <w:adjustRightInd w:val="0"/>
      <w:spacing w:after="0" w:line="240" w:lineRule="auto"/>
    </w:pPr>
    <w:rPr>
      <w:rFonts w:ascii="Verdana" w:hAnsi="Verdana" w:cs="Verdana"/>
      <w:color w:val="000000"/>
      <w:sz w:val="24"/>
      <w:szCs w:val="24"/>
      <w:lang w:bidi="ar-SA"/>
    </w:rPr>
  </w:style>
  <w:style w:type="character" w:styleId="NichtaufgelsteErwhnung">
    <w:name w:val="Unresolved Mention"/>
    <w:basedOn w:val="Absatz-Standardschriftart"/>
    <w:uiPriority w:val="99"/>
    <w:semiHidden/>
    <w:unhideWhenUsed/>
    <w:rsid w:val="00B62B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38979">
      <w:bodyDiv w:val="1"/>
      <w:marLeft w:val="0"/>
      <w:marRight w:val="0"/>
      <w:marTop w:val="0"/>
      <w:marBottom w:val="0"/>
      <w:divBdr>
        <w:top w:val="none" w:sz="0" w:space="0" w:color="auto"/>
        <w:left w:val="none" w:sz="0" w:space="0" w:color="auto"/>
        <w:bottom w:val="none" w:sz="0" w:space="0" w:color="auto"/>
        <w:right w:val="none" w:sz="0" w:space="0" w:color="auto"/>
      </w:divBdr>
    </w:div>
    <w:div w:id="297610399">
      <w:bodyDiv w:val="1"/>
      <w:marLeft w:val="0"/>
      <w:marRight w:val="0"/>
      <w:marTop w:val="0"/>
      <w:marBottom w:val="0"/>
      <w:divBdr>
        <w:top w:val="none" w:sz="0" w:space="0" w:color="auto"/>
        <w:left w:val="none" w:sz="0" w:space="0" w:color="auto"/>
        <w:bottom w:val="none" w:sz="0" w:space="0" w:color="auto"/>
        <w:right w:val="none" w:sz="0" w:space="0" w:color="auto"/>
      </w:divBdr>
    </w:div>
    <w:div w:id="463042420">
      <w:bodyDiv w:val="1"/>
      <w:marLeft w:val="0"/>
      <w:marRight w:val="0"/>
      <w:marTop w:val="0"/>
      <w:marBottom w:val="0"/>
      <w:divBdr>
        <w:top w:val="none" w:sz="0" w:space="0" w:color="auto"/>
        <w:left w:val="none" w:sz="0" w:space="0" w:color="auto"/>
        <w:bottom w:val="none" w:sz="0" w:space="0" w:color="auto"/>
        <w:right w:val="none" w:sz="0" w:space="0" w:color="auto"/>
      </w:divBdr>
    </w:div>
    <w:div w:id="809590536">
      <w:bodyDiv w:val="1"/>
      <w:marLeft w:val="0"/>
      <w:marRight w:val="0"/>
      <w:marTop w:val="0"/>
      <w:marBottom w:val="0"/>
      <w:divBdr>
        <w:top w:val="none" w:sz="0" w:space="0" w:color="auto"/>
        <w:left w:val="none" w:sz="0" w:space="0" w:color="auto"/>
        <w:bottom w:val="none" w:sz="0" w:space="0" w:color="auto"/>
        <w:right w:val="none" w:sz="0" w:space="0" w:color="auto"/>
      </w:divBdr>
    </w:div>
    <w:div w:id="1348869344">
      <w:bodyDiv w:val="1"/>
      <w:marLeft w:val="0"/>
      <w:marRight w:val="0"/>
      <w:marTop w:val="0"/>
      <w:marBottom w:val="0"/>
      <w:divBdr>
        <w:top w:val="none" w:sz="0" w:space="0" w:color="auto"/>
        <w:left w:val="none" w:sz="0" w:space="0" w:color="auto"/>
        <w:bottom w:val="none" w:sz="0" w:space="0" w:color="auto"/>
        <w:right w:val="none" w:sz="0" w:space="0" w:color="auto"/>
      </w:divBdr>
    </w:div>
    <w:div w:id="172471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wilo.com" TargetMode="External"/><Relationship Id="rId4" Type="http://schemas.openxmlformats.org/officeDocument/2006/relationships/settings" Target="settings.xml"/><Relationship Id="rId9" Type="http://schemas.openxmlformats.org/officeDocument/2006/relationships/hyperlink" Target="mailto:silas.schefers@wilo.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Government%20&amp;%20Public%20Affairs\Corporate%20Communications\Media%20Relations\Pressemitteilungen\2025\ZZ_Templates\2025_Vorlage_PM_DE.dotx" TargetMode="External"/></Relationships>
</file>

<file path=word/theme/theme1.xml><?xml version="1.0" encoding="utf-8"?>
<a:theme xmlns:a="http://schemas.openxmlformats.org/drawingml/2006/main" name="Larissa">
  <a:themeElements>
    <a:clrScheme name="Wilo PPT 2012-07-26b">
      <a:dk1>
        <a:sysClr val="windowText" lastClr="000000"/>
      </a:dk1>
      <a:lt1>
        <a:sysClr val="window" lastClr="FFFFFF"/>
      </a:lt1>
      <a:dk2>
        <a:srgbClr val="505050"/>
      </a:dk2>
      <a:lt2>
        <a:srgbClr val="AAC800"/>
      </a:lt2>
      <a:accent1>
        <a:srgbClr val="009C82"/>
      </a:accent1>
      <a:accent2>
        <a:srgbClr val="505050"/>
      </a:accent2>
      <a:accent3>
        <a:srgbClr val="787878"/>
      </a:accent3>
      <a:accent4>
        <a:srgbClr val="FFB400"/>
      </a:accent4>
      <a:accent5>
        <a:srgbClr val="005ACD"/>
      </a:accent5>
      <a:accent6>
        <a:srgbClr val="F54100"/>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93741-8038-4A7D-B829-32888317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2025_Vorlage_PM_DE</Template>
  <TotalTime>0</TotalTime>
  <Pages>3</Pages>
  <Words>468</Words>
  <Characters>2952</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 Wilo-Select 4 geht online</vt:lpstr>
      <vt:lpstr>Titel</vt:lpstr>
    </vt:vector>
  </TitlesOfParts>
  <Company>WILO SE</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 Wilo-Select 4 geht online</dc:title>
  <dc:creator>Schefers Silas</dc:creator>
  <cp:lastModifiedBy>Schefers Silas</cp:lastModifiedBy>
  <cp:revision>3</cp:revision>
  <cp:lastPrinted>2016-06-24T13:34:00Z</cp:lastPrinted>
  <dcterms:created xsi:type="dcterms:W3CDTF">2025-06-02T07:19:00Z</dcterms:created>
  <dcterms:modified xsi:type="dcterms:W3CDTF">2025-06-23T09:58:00Z</dcterms:modified>
</cp:coreProperties>
</file>