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DB1CB" w14:textId="7087E13C" w:rsidR="00100BD0" w:rsidRPr="005F7F19" w:rsidRDefault="0004670C" w:rsidP="00100BD0">
      <w:pPr>
        <w:jc w:val="left"/>
        <w:outlineLvl w:val="0"/>
        <w:rPr>
          <w:bCs/>
        </w:rPr>
      </w:pPr>
      <w:r w:rsidRPr="005F7F19">
        <w:rPr>
          <w:bCs/>
        </w:rPr>
        <w:t>07</w:t>
      </w:r>
      <w:r w:rsidR="00100BD0" w:rsidRPr="005F7F19">
        <w:rPr>
          <w:bCs/>
        </w:rPr>
        <w:t>.0</w:t>
      </w:r>
      <w:r w:rsidRPr="005F7F19">
        <w:rPr>
          <w:bCs/>
        </w:rPr>
        <w:t>5</w:t>
      </w:r>
      <w:r w:rsidR="00100BD0" w:rsidRPr="005F7F19">
        <w:rPr>
          <w:bCs/>
        </w:rPr>
        <w:t>.2025</w:t>
      </w:r>
    </w:p>
    <w:p w14:paraId="1A0AA6F8" w14:textId="77777777" w:rsidR="00100BD0" w:rsidRPr="002D57F3" w:rsidRDefault="00100BD0" w:rsidP="00100BD0">
      <w:pPr>
        <w:jc w:val="left"/>
        <w:rPr>
          <w:bCs/>
          <w:iCs/>
        </w:rPr>
      </w:pPr>
    </w:p>
    <w:p w14:paraId="25B432FD" w14:textId="77777777" w:rsidR="00100BD0" w:rsidRPr="00B22B54" w:rsidRDefault="00100BD0" w:rsidP="00100BD0">
      <w:pPr>
        <w:jc w:val="left"/>
        <w:rPr>
          <w:b/>
          <w:sz w:val="29"/>
          <w:szCs w:val="29"/>
        </w:rPr>
      </w:pPr>
      <w:r w:rsidRPr="00CB67E2">
        <w:rPr>
          <w:b/>
          <w:sz w:val="29"/>
          <w:szCs w:val="29"/>
        </w:rPr>
        <w:t>Wilo</w:t>
      </w:r>
      <w:r>
        <w:rPr>
          <w:b/>
          <w:sz w:val="29"/>
          <w:szCs w:val="29"/>
        </w:rPr>
        <w:t xml:space="preserve"> Gruppe</w:t>
      </w:r>
      <w:r w:rsidRPr="00CB67E2">
        <w:rPr>
          <w:b/>
          <w:sz w:val="29"/>
          <w:szCs w:val="29"/>
        </w:rPr>
        <w:t xml:space="preserve"> intensiviert Zusammenarbeit mit globaler Wasser-NGO The </w:t>
      </w:r>
      <w:proofErr w:type="spellStart"/>
      <w:r w:rsidRPr="00CB67E2">
        <w:rPr>
          <w:b/>
          <w:sz w:val="29"/>
          <w:szCs w:val="29"/>
        </w:rPr>
        <w:t>Water</w:t>
      </w:r>
      <w:proofErr w:type="spellEnd"/>
      <w:r w:rsidRPr="00CB67E2">
        <w:rPr>
          <w:b/>
          <w:sz w:val="29"/>
          <w:szCs w:val="29"/>
        </w:rPr>
        <w:t xml:space="preserve"> Council</w:t>
      </w:r>
    </w:p>
    <w:p w14:paraId="0D14E4E9" w14:textId="77777777" w:rsidR="00100BD0" w:rsidRPr="00B22B54" w:rsidRDefault="00100BD0" w:rsidP="00100BD0">
      <w:pPr>
        <w:rPr>
          <w:rFonts w:eastAsia="Calibri" w:cs="Arial"/>
          <w:lang w:eastAsia="en-US"/>
        </w:rPr>
      </w:pPr>
      <w:r>
        <w:rPr>
          <w:rFonts w:eastAsia="Calibri" w:cs="Arial"/>
          <w:lang w:eastAsia="en-US"/>
        </w:rPr>
        <w:t xml:space="preserve">Svenja Ahlburg, Regional CSO von Wilo </w:t>
      </w:r>
      <w:proofErr w:type="spellStart"/>
      <w:r>
        <w:rPr>
          <w:rFonts w:eastAsia="Calibri" w:cs="Arial"/>
          <w:lang w:eastAsia="en-US"/>
        </w:rPr>
        <w:t>Americas</w:t>
      </w:r>
      <w:proofErr w:type="spellEnd"/>
      <w:r>
        <w:rPr>
          <w:rFonts w:eastAsia="Calibri" w:cs="Arial"/>
          <w:lang w:eastAsia="en-US"/>
        </w:rPr>
        <w:t>, neu im Vorstand der Initiative</w:t>
      </w:r>
    </w:p>
    <w:p w14:paraId="759E7FAE" w14:textId="77777777" w:rsidR="00100BD0" w:rsidRPr="00B22B54" w:rsidRDefault="00100BD0" w:rsidP="00100BD0">
      <w:pPr>
        <w:rPr>
          <w:rFonts w:eastAsia="Calibri" w:cs="Arial"/>
          <w:lang w:eastAsia="en-US"/>
        </w:rPr>
      </w:pPr>
    </w:p>
    <w:p w14:paraId="5C952986" w14:textId="77454BAE" w:rsidR="00100BD0" w:rsidRDefault="00100BD0" w:rsidP="00100BD0">
      <w:pPr>
        <w:rPr>
          <w:rFonts w:eastAsia="Calibri" w:cs="Arial"/>
          <w:bCs/>
          <w:lang w:eastAsia="en-US"/>
        </w:rPr>
      </w:pPr>
      <w:r>
        <w:rPr>
          <w:rFonts w:eastAsia="Calibri" w:cs="Arial"/>
          <w:b/>
          <w:lang w:eastAsia="en-US"/>
        </w:rPr>
        <w:t>Milwaukee</w:t>
      </w:r>
      <w:r w:rsidRPr="00F77DD2">
        <w:rPr>
          <w:rFonts w:eastAsia="Calibri" w:cs="Arial"/>
          <w:b/>
          <w:lang w:eastAsia="en-US"/>
        </w:rPr>
        <w:t>.</w:t>
      </w:r>
      <w:r>
        <w:rPr>
          <w:rFonts w:eastAsia="Calibri" w:cs="Arial"/>
          <w:b/>
          <w:lang w:eastAsia="en-US"/>
        </w:rPr>
        <w:t xml:space="preserve"> </w:t>
      </w:r>
      <w:r w:rsidRPr="009C3C53">
        <w:rPr>
          <w:rFonts w:eastAsia="Calibri" w:cs="Arial"/>
          <w:bCs/>
          <w:lang w:eastAsia="en-US"/>
        </w:rPr>
        <w:t xml:space="preserve">Bereits seit 2024 ist </w:t>
      </w:r>
      <w:r>
        <w:rPr>
          <w:rFonts w:eastAsia="Calibri" w:cs="Arial"/>
          <w:bCs/>
          <w:lang w:eastAsia="en-US"/>
        </w:rPr>
        <w:t xml:space="preserve">die </w:t>
      </w:r>
      <w:r w:rsidRPr="009C3C53">
        <w:rPr>
          <w:rFonts w:eastAsia="Calibri" w:cs="Arial"/>
          <w:bCs/>
          <w:lang w:eastAsia="en-US"/>
        </w:rPr>
        <w:t xml:space="preserve">Wilo </w:t>
      </w:r>
      <w:r>
        <w:rPr>
          <w:rFonts w:eastAsia="Calibri" w:cs="Arial"/>
          <w:bCs/>
          <w:lang w:eastAsia="en-US"/>
        </w:rPr>
        <w:t xml:space="preserve">Gruppe </w:t>
      </w:r>
      <w:r w:rsidRPr="009C3C53">
        <w:rPr>
          <w:rFonts w:eastAsia="Calibri" w:cs="Arial"/>
          <w:bCs/>
          <w:lang w:eastAsia="en-US"/>
        </w:rPr>
        <w:t xml:space="preserve">Mitglied </w:t>
      </w:r>
      <w:r>
        <w:rPr>
          <w:rFonts w:eastAsia="Calibri" w:cs="Arial"/>
          <w:bCs/>
          <w:lang w:eastAsia="en-US"/>
        </w:rPr>
        <w:t>von</w:t>
      </w:r>
      <w:r w:rsidRPr="009C3C53">
        <w:rPr>
          <w:rFonts w:eastAsia="Calibri" w:cs="Arial"/>
          <w:bCs/>
          <w:lang w:eastAsia="en-US"/>
        </w:rPr>
        <w:t xml:space="preserve"> The </w:t>
      </w:r>
      <w:proofErr w:type="spellStart"/>
      <w:r w:rsidRPr="009C3C53">
        <w:rPr>
          <w:rFonts w:eastAsia="Calibri" w:cs="Arial"/>
          <w:bCs/>
          <w:lang w:eastAsia="en-US"/>
        </w:rPr>
        <w:t>Water</w:t>
      </w:r>
      <w:proofErr w:type="spellEnd"/>
      <w:r w:rsidRPr="009C3C53">
        <w:rPr>
          <w:rFonts w:eastAsia="Calibri" w:cs="Arial"/>
          <w:bCs/>
          <w:lang w:eastAsia="en-US"/>
        </w:rPr>
        <w:t xml:space="preserve"> Council. </w:t>
      </w:r>
      <w:r>
        <w:rPr>
          <w:rFonts w:eastAsia="Calibri" w:cs="Arial"/>
          <w:bCs/>
          <w:lang w:eastAsia="en-US"/>
        </w:rPr>
        <w:t>Die Zusammenarbeit</w:t>
      </w:r>
      <w:r w:rsidRPr="00CB67E2">
        <w:rPr>
          <w:rFonts w:eastAsia="Calibri" w:cs="Arial"/>
          <w:bCs/>
          <w:lang w:eastAsia="en-US"/>
        </w:rPr>
        <w:t xml:space="preserve"> des multinationalen Technologiekonzerns </w:t>
      </w:r>
      <w:r>
        <w:rPr>
          <w:rFonts w:eastAsia="Calibri" w:cs="Arial"/>
          <w:bCs/>
          <w:lang w:eastAsia="en-US"/>
        </w:rPr>
        <w:t>und der globalen Wasserinitiative beruht auf</w:t>
      </w:r>
      <w:r w:rsidRPr="00CB67E2">
        <w:rPr>
          <w:rFonts w:eastAsia="Calibri" w:cs="Arial"/>
          <w:bCs/>
          <w:lang w:eastAsia="en-US"/>
        </w:rPr>
        <w:t xml:space="preserve"> </w:t>
      </w:r>
      <w:r>
        <w:rPr>
          <w:rFonts w:eastAsia="Calibri" w:cs="Arial"/>
          <w:bCs/>
          <w:lang w:eastAsia="en-US"/>
        </w:rPr>
        <w:t xml:space="preserve">ähnlichen </w:t>
      </w:r>
      <w:r w:rsidRPr="00CB67E2">
        <w:rPr>
          <w:rFonts w:eastAsia="Calibri" w:cs="Arial"/>
          <w:bCs/>
          <w:lang w:eastAsia="en-US"/>
        </w:rPr>
        <w:t>Interessen</w:t>
      </w:r>
      <w:r w:rsidR="008E523E">
        <w:rPr>
          <w:rFonts w:eastAsia="Calibri" w:cs="Arial"/>
          <w:bCs/>
          <w:lang w:eastAsia="en-US"/>
        </w:rPr>
        <w:t xml:space="preserve"> und Werten</w:t>
      </w:r>
      <w:r>
        <w:rPr>
          <w:rFonts w:eastAsia="Calibri" w:cs="Arial"/>
          <w:bCs/>
          <w:lang w:eastAsia="en-US"/>
        </w:rPr>
        <w:t xml:space="preserve">. </w:t>
      </w:r>
      <w:r w:rsidRPr="00CB67E2">
        <w:rPr>
          <w:rFonts w:eastAsia="Calibri" w:cs="Arial"/>
          <w:bCs/>
          <w:lang w:eastAsia="en-US"/>
        </w:rPr>
        <w:t>Zur weiteren Vertiefung d</w:t>
      </w:r>
      <w:r>
        <w:rPr>
          <w:rFonts w:eastAsia="Calibri" w:cs="Arial"/>
          <w:bCs/>
          <w:lang w:eastAsia="en-US"/>
        </w:rPr>
        <w:t>e</w:t>
      </w:r>
      <w:r w:rsidRPr="00CB67E2">
        <w:rPr>
          <w:rFonts w:eastAsia="Calibri" w:cs="Arial"/>
          <w:bCs/>
          <w:lang w:eastAsia="en-US"/>
        </w:rPr>
        <w:t>r Partnerschaft ist Svenja Ahlburg</w:t>
      </w:r>
      <w:r>
        <w:rPr>
          <w:rFonts w:eastAsia="Calibri" w:cs="Arial"/>
          <w:bCs/>
          <w:lang w:eastAsia="en-US"/>
        </w:rPr>
        <w:t xml:space="preserve"> (31)</w:t>
      </w:r>
      <w:r w:rsidRPr="00CB67E2">
        <w:rPr>
          <w:rFonts w:eastAsia="Calibri" w:cs="Arial"/>
          <w:bCs/>
          <w:lang w:eastAsia="en-US"/>
        </w:rPr>
        <w:t xml:space="preserve">, Regional </w:t>
      </w:r>
      <w:r>
        <w:rPr>
          <w:rFonts w:eastAsia="Calibri" w:cs="Arial"/>
          <w:bCs/>
          <w:lang w:eastAsia="en-US"/>
        </w:rPr>
        <w:t xml:space="preserve">CSO </w:t>
      </w:r>
      <w:r w:rsidRPr="00CB67E2">
        <w:rPr>
          <w:rFonts w:eastAsia="Calibri" w:cs="Arial"/>
          <w:bCs/>
          <w:lang w:eastAsia="en-US"/>
        </w:rPr>
        <w:t xml:space="preserve">von Wilo </w:t>
      </w:r>
      <w:proofErr w:type="spellStart"/>
      <w:r w:rsidRPr="00CB67E2">
        <w:rPr>
          <w:rFonts w:eastAsia="Calibri" w:cs="Arial"/>
          <w:bCs/>
          <w:lang w:eastAsia="en-US"/>
        </w:rPr>
        <w:t>Americas</w:t>
      </w:r>
      <w:proofErr w:type="spellEnd"/>
      <w:r w:rsidRPr="00CB67E2">
        <w:rPr>
          <w:rFonts w:eastAsia="Calibri" w:cs="Arial"/>
          <w:bCs/>
          <w:lang w:eastAsia="en-US"/>
        </w:rPr>
        <w:t xml:space="preserve">, </w:t>
      </w:r>
      <w:r>
        <w:rPr>
          <w:rFonts w:eastAsia="Calibri" w:cs="Arial"/>
          <w:bCs/>
          <w:lang w:eastAsia="en-US"/>
        </w:rPr>
        <w:t xml:space="preserve">nun </w:t>
      </w:r>
      <w:r w:rsidRPr="00CB67E2">
        <w:rPr>
          <w:rFonts w:eastAsia="Calibri" w:cs="Arial"/>
          <w:bCs/>
          <w:lang w:eastAsia="en-US"/>
        </w:rPr>
        <w:t xml:space="preserve">in den Vorstand </w:t>
      </w:r>
      <w:r>
        <w:rPr>
          <w:rFonts w:eastAsia="Calibri" w:cs="Arial"/>
          <w:bCs/>
          <w:lang w:eastAsia="en-US"/>
        </w:rPr>
        <w:t xml:space="preserve">der Initiative </w:t>
      </w:r>
      <w:r w:rsidRPr="00CB67E2">
        <w:rPr>
          <w:rFonts w:eastAsia="Calibri" w:cs="Arial"/>
          <w:bCs/>
          <w:lang w:eastAsia="en-US"/>
        </w:rPr>
        <w:t>berufen worden.</w:t>
      </w:r>
    </w:p>
    <w:p w14:paraId="6166E87F" w14:textId="77777777" w:rsidR="00100BD0" w:rsidRDefault="00100BD0" w:rsidP="00100BD0">
      <w:pPr>
        <w:rPr>
          <w:rFonts w:eastAsia="Calibri" w:cs="Arial"/>
          <w:bCs/>
          <w:lang w:eastAsia="en-US"/>
        </w:rPr>
      </w:pPr>
    </w:p>
    <w:p w14:paraId="43F242C7" w14:textId="52E2C716" w:rsidR="00100BD0" w:rsidRPr="00CB67E2" w:rsidRDefault="00100BD0" w:rsidP="00100BD0">
      <w:pPr>
        <w:rPr>
          <w:rFonts w:eastAsia="Calibri" w:cs="Arial"/>
          <w:bCs/>
          <w:lang w:eastAsia="en-US"/>
        </w:rPr>
      </w:pPr>
      <w:r>
        <w:rPr>
          <w:rFonts w:eastAsia="Calibri" w:cs="Arial"/>
          <w:bCs/>
          <w:lang w:eastAsia="en-US"/>
        </w:rPr>
        <w:t xml:space="preserve">„Die globale Wasserknappheit ist ein in der öffentlichen Wahrnehmung noch immer unterschätztes Problem“, erklärt </w:t>
      </w:r>
      <w:r w:rsidRPr="00E46E8E">
        <w:rPr>
          <w:rFonts w:eastAsia="Calibri" w:cs="Arial"/>
          <w:bCs/>
          <w:lang w:eastAsia="en-US"/>
        </w:rPr>
        <w:t>Oliver Hermes, Vorstandsvorsitzender und CEO der Wilo Gruppe.</w:t>
      </w:r>
      <w:r>
        <w:rPr>
          <w:rFonts w:eastAsia="Calibri" w:cs="Arial"/>
          <w:bCs/>
          <w:lang w:eastAsia="en-US"/>
        </w:rPr>
        <w:t xml:space="preserve"> „Wir sind davon überzeugt: The </w:t>
      </w:r>
      <w:proofErr w:type="spellStart"/>
      <w:r>
        <w:rPr>
          <w:rFonts w:eastAsia="Calibri" w:cs="Arial"/>
          <w:bCs/>
          <w:lang w:eastAsia="en-US"/>
        </w:rPr>
        <w:t>Water</w:t>
      </w:r>
      <w:proofErr w:type="spellEnd"/>
      <w:r>
        <w:rPr>
          <w:rFonts w:eastAsia="Calibri" w:cs="Arial"/>
          <w:bCs/>
          <w:lang w:eastAsia="en-US"/>
        </w:rPr>
        <w:t xml:space="preserve"> Council ist eine schlagkräftige Initiative, die für dieses Problem sensibilisiert. Als Teil des Netzwerkes unterstreichen wir unseren Führungsanspruch im Bereich nachhaltiger Wasserlösungen – und machen einen echten Unterschied.“</w:t>
      </w:r>
    </w:p>
    <w:p w14:paraId="3FF8A2B0" w14:textId="77777777" w:rsidR="00100BD0" w:rsidRDefault="00100BD0" w:rsidP="00100BD0">
      <w:pPr>
        <w:rPr>
          <w:rFonts w:eastAsia="Calibri" w:cs="Arial"/>
          <w:lang w:eastAsia="en-US"/>
        </w:rPr>
      </w:pPr>
    </w:p>
    <w:p w14:paraId="4085FDF9" w14:textId="77777777" w:rsidR="00100BD0" w:rsidRDefault="00100BD0" w:rsidP="00100BD0">
      <w:pPr>
        <w:rPr>
          <w:rFonts w:eastAsia="Calibri" w:cs="Arial"/>
          <w:lang w:eastAsia="en-US"/>
        </w:rPr>
      </w:pPr>
      <w:r>
        <w:rPr>
          <w:rFonts w:eastAsia="Calibri" w:cs="Arial"/>
          <w:lang w:eastAsia="en-US"/>
        </w:rPr>
        <w:t xml:space="preserve">Wilos </w:t>
      </w:r>
      <w:r w:rsidRPr="00DB4899">
        <w:rPr>
          <w:rFonts w:eastAsia="Calibri" w:cs="Arial"/>
          <w:lang w:eastAsia="en-US"/>
        </w:rPr>
        <w:t xml:space="preserve">Engagement in der NGO The </w:t>
      </w:r>
      <w:proofErr w:type="spellStart"/>
      <w:r w:rsidRPr="00DB4899">
        <w:rPr>
          <w:rFonts w:eastAsia="Calibri" w:cs="Arial"/>
          <w:lang w:eastAsia="en-US"/>
        </w:rPr>
        <w:t>Water</w:t>
      </w:r>
      <w:proofErr w:type="spellEnd"/>
      <w:r w:rsidRPr="00DB4899">
        <w:rPr>
          <w:rFonts w:eastAsia="Calibri" w:cs="Arial"/>
          <w:lang w:eastAsia="en-US"/>
        </w:rPr>
        <w:t xml:space="preserve"> Council ist direkt aus </w:t>
      </w:r>
      <w:r>
        <w:rPr>
          <w:rFonts w:eastAsia="Calibri" w:cs="Arial"/>
          <w:lang w:eastAsia="en-US"/>
        </w:rPr>
        <w:t>der übergeordneten, gruppenweiten Nachhaltigkeitsstrategie der Wilo Gruppe abgeleitet. Mit dem Wirkbereich Connecting hat sich Wilo dazu verpflichtet, in starke Partnerschaften weltweit zu investieren. „Den großen Herausforderungen unserer Zeit können wir nur mit vereinten Kräften und unter Einbezug vielfältiger Perspektiven begegnen“, sagt Oliver Hermes weiter.</w:t>
      </w:r>
    </w:p>
    <w:p w14:paraId="6F6D1099" w14:textId="77777777" w:rsidR="00100BD0" w:rsidRDefault="00100BD0" w:rsidP="00100BD0">
      <w:pPr>
        <w:rPr>
          <w:rFonts w:eastAsia="Calibri" w:cs="Arial"/>
          <w:lang w:eastAsia="en-US"/>
        </w:rPr>
      </w:pPr>
    </w:p>
    <w:p w14:paraId="4622A0F0" w14:textId="4F4ACF42" w:rsidR="00100BD0" w:rsidRPr="008E523E" w:rsidRDefault="00100BD0" w:rsidP="00100BD0">
      <w:pPr>
        <w:rPr>
          <w:rFonts w:eastAsia="Calibri" w:cs="Arial"/>
          <w:lang w:eastAsia="en-US"/>
        </w:rPr>
      </w:pPr>
      <w:r w:rsidRPr="008E523E">
        <w:rPr>
          <w:rFonts w:eastAsia="Calibri" w:cs="Arial"/>
          <w:lang w:eastAsia="en-US"/>
        </w:rPr>
        <w:t xml:space="preserve">Die Berufung von Svenja Ahlburg in den Vorstand </w:t>
      </w:r>
      <w:r w:rsidR="00A45945">
        <w:rPr>
          <w:rFonts w:eastAsia="Calibri" w:cs="Arial"/>
          <w:lang w:eastAsia="en-US"/>
        </w:rPr>
        <w:t xml:space="preserve">der Initiative </w:t>
      </w:r>
      <w:r w:rsidRPr="008E523E">
        <w:rPr>
          <w:rFonts w:eastAsia="Calibri" w:cs="Arial"/>
          <w:lang w:eastAsia="en-US"/>
        </w:rPr>
        <w:t>hebt die noch junge Partnerschaft auf ein neues Level.</w:t>
      </w:r>
      <w:r w:rsidR="003E5656" w:rsidRPr="008E523E">
        <w:rPr>
          <w:rFonts w:eastAsia="Calibri" w:cs="Arial"/>
          <w:lang w:eastAsia="en-US"/>
        </w:rPr>
        <w:t xml:space="preserve"> </w:t>
      </w:r>
      <w:r w:rsidRPr="008E523E">
        <w:rPr>
          <w:rFonts w:eastAsia="Calibri" w:cs="Arial"/>
          <w:lang w:eastAsia="en-US"/>
        </w:rPr>
        <w:t>„Ich werde mich dafür einsetzen, das Bewusstsein für dringende Probleme in Bezug auf Wasserverfügbarkeit, -qualität und -nutzung zu schärfen und dabei Brücken zwischen dem öffentlichen Sektor, der Industrie und der Wissenschaft zu bauen“</w:t>
      </w:r>
      <w:r w:rsidR="003E5656" w:rsidRPr="008E523E">
        <w:rPr>
          <w:rFonts w:eastAsia="Calibri" w:cs="Arial"/>
          <w:lang w:eastAsia="en-US"/>
        </w:rPr>
        <w:t>, sagt Svenja Ahlburg.</w:t>
      </w:r>
    </w:p>
    <w:p w14:paraId="0409FBCC" w14:textId="77777777" w:rsidR="00AA1950" w:rsidRDefault="00AA1950" w:rsidP="00100BD0">
      <w:pPr>
        <w:rPr>
          <w:rFonts w:eastAsia="Calibri" w:cs="Arial"/>
          <w:lang w:eastAsia="en-US"/>
        </w:rPr>
      </w:pPr>
    </w:p>
    <w:p w14:paraId="18932E3F" w14:textId="77777777" w:rsidR="00100BD0" w:rsidRDefault="00100BD0" w:rsidP="00100BD0">
      <w:pPr>
        <w:rPr>
          <w:rFonts w:eastAsia="Calibri" w:cs="Arial"/>
          <w:lang w:eastAsia="en-US"/>
        </w:rPr>
      </w:pPr>
    </w:p>
    <w:p w14:paraId="6161DA23" w14:textId="77777777" w:rsidR="00100BD0" w:rsidRPr="00DB4899" w:rsidRDefault="00100BD0" w:rsidP="00100BD0">
      <w:pPr>
        <w:rPr>
          <w:rFonts w:eastAsia="Calibri" w:cs="Arial"/>
          <w:lang w:eastAsia="en-US"/>
        </w:rPr>
      </w:pPr>
      <w:r>
        <w:rPr>
          <w:rFonts w:eastAsia="Calibri" w:cs="Arial"/>
          <w:noProof/>
          <w:lang w:eastAsia="en-US"/>
        </w:rPr>
        <w:lastRenderedPageBreak/>
        <w:drawing>
          <wp:inline distT="0" distB="0" distL="0" distR="0" wp14:anchorId="7B6F6B38" wp14:editId="4C8171A0">
            <wp:extent cx="5125720" cy="3617595"/>
            <wp:effectExtent l="0" t="0" r="0" b="1905"/>
            <wp:docPr id="1612038368" name="Grafik 1" descr="Ein Bild, das Menschliches Gesicht, Person, Lächel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038368" name="Grafik 1" descr="Ein Bild, das Menschliches Gesicht, Person, Lächeln, Wand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5720" cy="3617595"/>
                    </a:xfrm>
                    <a:prstGeom prst="rect">
                      <a:avLst/>
                    </a:prstGeom>
                    <a:noFill/>
                    <a:ln>
                      <a:noFill/>
                    </a:ln>
                  </pic:spPr>
                </pic:pic>
              </a:graphicData>
            </a:graphic>
          </wp:inline>
        </w:drawing>
      </w:r>
    </w:p>
    <w:p w14:paraId="01FA53D9" w14:textId="73AD0D61" w:rsidR="00100BD0" w:rsidRDefault="00100BD0" w:rsidP="00100BD0">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Pr="00DF7401">
        <w:rPr>
          <w:rFonts w:eastAsia="Calibri" w:cs="Arial"/>
          <w:lang w:eastAsia="en-US"/>
        </w:rPr>
        <w:t>Svenja Ahlburg</w:t>
      </w:r>
      <w:r w:rsidR="00AA1950">
        <w:rPr>
          <w:rFonts w:eastAsia="Calibri" w:cs="Arial"/>
          <w:lang w:eastAsia="en-US"/>
        </w:rPr>
        <w:t xml:space="preserve"> (31)</w:t>
      </w:r>
      <w:r w:rsidRPr="00DF7401">
        <w:rPr>
          <w:rFonts w:eastAsia="Calibri" w:cs="Arial"/>
          <w:lang w:eastAsia="en-US"/>
        </w:rPr>
        <w:t xml:space="preserve">, Regional CSO von Wilo </w:t>
      </w:r>
      <w:proofErr w:type="spellStart"/>
      <w:r w:rsidRPr="00DF7401">
        <w:rPr>
          <w:rFonts w:eastAsia="Calibri" w:cs="Arial"/>
          <w:lang w:eastAsia="en-US"/>
        </w:rPr>
        <w:t>Americas</w:t>
      </w:r>
      <w:proofErr w:type="spellEnd"/>
      <w:r w:rsidRPr="00DF7401">
        <w:rPr>
          <w:rFonts w:eastAsia="Calibri" w:cs="Arial"/>
          <w:lang w:eastAsia="en-US"/>
        </w:rPr>
        <w:t xml:space="preserve">, </w:t>
      </w:r>
      <w:r>
        <w:rPr>
          <w:rFonts w:eastAsia="Calibri" w:cs="Arial"/>
          <w:lang w:eastAsia="en-US"/>
        </w:rPr>
        <w:t>ist in</w:t>
      </w:r>
      <w:r w:rsidRPr="00DF7401">
        <w:rPr>
          <w:rFonts w:eastAsia="Calibri" w:cs="Arial"/>
          <w:lang w:eastAsia="en-US"/>
        </w:rPr>
        <w:t xml:space="preserve"> den Vorstand </w:t>
      </w:r>
      <w:r>
        <w:rPr>
          <w:rFonts w:eastAsia="Calibri" w:cs="Arial"/>
          <w:lang w:eastAsia="en-US"/>
        </w:rPr>
        <w:t xml:space="preserve">von The </w:t>
      </w:r>
      <w:proofErr w:type="spellStart"/>
      <w:r>
        <w:rPr>
          <w:rFonts w:eastAsia="Calibri" w:cs="Arial"/>
          <w:lang w:eastAsia="en-US"/>
        </w:rPr>
        <w:t>Water</w:t>
      </w:r>
      <w:proofErr w:type="spellEnd"/>
      <w:r>
        <w:rPr>
          <w:rFonts w:eastAsia="Calibri" w:cs="Arial"/>
          <w:lang w:eastAsia="en-US"/>
        </w:rPr>
        <w:t xml:space="preserve"> Council </w:t>
      </w:r>
      <w:r w:rsidRPr="00DF7401">
        <w:rPr>
          <w:rFonts w:eastAsia="Calibri" w:cs="Arial"/>
          <w:lang w:eastAsia="en-US"/>
        </w:rPr>
        <w:t>berufen worden</w:t>
      </w:r>
      <w:r>
        <w:rPr>
          <w:rFonts w:eastAsia="Calibri" w:cs="Arial"/>
          <w:lang w:eastAsia="en-US"/>
        </w:rPr>
        <w:t>.</w:t>
      </w:r>
      <w:r w:rsidRPr="00DF7401">
        <w:rPr>
          <w:rFonts w:eastAsia="Calibri" w:cs="Arial"/>
          <w:lang w:eastAsia="en-US"/>
        </w:rPr>
        <w:t xml:space="preserve"> </w:t>
      </w:r>
      <w:r>
        <w:rPr>
          <w:rFonts w:eastAsia="Calibri" w:cs="Arial"/>
          <w:lang w:eastAsia="en-US"/>
        </w:rPr>
        <w:t>Bild: WILO SE</w:t>
      </w:r>
    </w:p>
    <w:p w14:paraId="3853BA28" w14:textId="77777777" w:rsidR="00100BD0" w:rsidRPr="00F77DD2" w:rsidRDefault="00100BD0" w:rsidP="001A14DF">
      <w:pPr>
        <w:rPr>
          <w:rFonts w:eastAsia="Calibri" w:cs="Arial"/>
          <w:lang w:eastAsia="en-US"/>
        </w:rPr>
      </w:pPr>
    </w:p>
    <w:p w14:paraId="619DF576"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65408D42" w14:textId="77777777" w:rsidTr="002D57F3">
        <w:tc>
          <w:tcPr>
            <w:tcW w:w="3969" w:type="dxa"/>
            <w:tcMar>
              <w:left w:w="0" w:type="dxa"/>
              <w:right w:w="0" w:type="dxa"/>
            </w:tcMar>
          </w:tcPr>
          <w:p w14:paraId="03DEA9DB" w14:textId="77777777" w:rsidR="00B62BEE" w:rsidRPr="00E62EB1" w:rsidRDefault="00B62BEE" w:rsidP="00B62BEE">
            <w:pPr>
              <w:jc w:val="left"/>
            </w:pPr>
            <w:r w:rsidRPr="00E62EB1">
              <w:t>Silas Schefers</w:t>
            </w:r>
          </w:p>
          <w:p w14:paraId="1026DEF3" w14:textId="77777777" w:rsidR="00105645" w:rsidRPr="00E62EB1" w:rsidRDefault="00954404" w:rsidP="00B62BEE">
            <w:pPr>
              <w:jc w:val="left"/>
            </w:pPr>
            <w:r w:rsidRPr="00E62EB1">
              <w:t xml:space="preserve">Wilo </w:t>
            </w:r>
            <w:r w:rsidR="00105645" w:rsidRPr="00E62EB1">
              <w:t>Gr</w:t>
            </w:r>
            <w:r w:rsidR="00D23D6A" w:rsidRPr="00E62EB1">
              <w:t>uppe</w:t>
            </w:r>
          </w:p>
          <w:p w14:paraId="3E43C015" w14:textId="77777777" w:rsidR="00B62BEE" w:rsidRPr="00E62EB1" w:rsidRDefault="00B62BEE" w:rsidP="00B62BEE">
            <w:pPr>
              <w:jc w:val="left"/>
            </w:pPr>
            <w:r w:rsidRPr="00E62EB1">
              <w:t>T: +49 231 4102 7160</w:t>
            </w:r>
          </w:p>
          <w:p w14:paraId="482CBB1F" w14:textId="77777777" w:rsidR="00B62BEE" w:rsidRPr="00E62EB1" w:rsidRDefault="00B62BEE" w:rsidP="00B62BEE">
            <w:pPr>
              <w:rPr>
                <w:rFonts w:cs="Calibri"/>
              </w:rPr>
            </w:pPr>
            <w:r w:rsidRPr="00E62EB1">
              <w:t>M: +49 173 895 91 87</w:t>
            </w:r>
          </w:p>
          <w:p w14:paraId="771377C3" w14:textId="77777777" w:rsidR="002D57F3" w:rsidRPr="00E62EB1" w:rsidRDefault="00105645" w:rsidP="00B62BEE">
            <w:pPr>
              <w:jc w:val="left"/>
              <w:rPr>
                <w:rFonts w:ascii="Arial" w:hAnsi="Arial" w:cs="Times New Roman"/>
                <w:sz w:val="2"/>
                <w:szCs w:val="2"/>
              </w:rPr>
            </w:pPr>
            <w:hyperlink r:id="rId9" w:history="1">
              <w:r w:rsidRPr="00E62EB1">
                <w:rPr>
                  <w:rStyle w:val="Hyperlink"/>
                </w:rPr>
                <w:t>silas.schefers@wilo.com</w:t>
              </w:r>
            </w:hyperlink>
            <w:r w:rsidRPr="00E62EB1">
              <w:t xml:space="preserve"> </w:t>
            </w:r>
          </w:p>
        </w:tc>
        <w:tc>
          <w:tcPr>
            <w:tcW w:w="3969" w:type="dxa"/>
          </w:tcPr>
          <w:p w14:paraId="40E67C6F" w14:textId="77777777" w:rsidR="002D57F3" w:rsidRPr="00E62EB1" w:rsidRDefault="002D57F3" w:rsidP="00B62BEE">
            <w:pPr>
              <w:jc w:val="left"/>
            </w:pPr>
          </w:p>
        </w:tc>
      </w:tr>
    </w:tbl>
    <w:p w14:paraId="7877FC22" w14:textId="77777777" w:rsidR="005D0021" w:rsidRPr="00E62EB1" w:rsidRDefault="005D0021" w:rsidP="005D0021">
      <w:pPr>
        <w:ind w:right="-144"/>
        <w:jc w:val="left"/>
      </w:pPr>
    </w:p>
    <w:p w14:paraId="2E10986B"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4DB40248"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Connected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0DC873F4"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5E150B6A"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27ECC" w14:textId="77777777" w:rsidR="00100BD0" w:rsidRDefault="00100BD0" w:rsidP="00A81BAD">
      <w:pPr>
        <w:spacing w:line="240" w:lineRule="auto"/>
      </w:pPr>
      <w:r>
        <w:separator/>
      </w:r>
    </w:p>
  </w:endnote>
  <w:endnote w:type="continuationSeparator" w:id="0">
    <w:p w14:paraId="3B89A97C" w14:textId="77777777" w:rsidR="00100BD0" w:rsidRDefault="00100BD0"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878E443" w14:textId="77777777" w:rsidTr="00015019">
      <w:trPr>
        <w:trHeight w:val="80"/>
      </w:trPr>
      <w:tc>
        <w:tcPr>
          <w:tcW w:w="2436" w:type="dxa"/>
        </w:tcPr>
        <w:p w14:paraId="27E7BF61"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00A5A9AF"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6E6B4FF3"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25E71205"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2CAB08AF" w14:textId="77777777" w:rsidR="00801F56" w:rsidRPr="00B33D2D" w:rsidRDefault="00801F56" w:rsidP="00B33D2D">
          <w:pPr>
            <w:tabs>
              <w:tab w:val="left" w:pos="142"/>
            </w:tabs>
            <w:spacing w:line="180" w:lineRule="atLeast"/>
            <w:rPr>
              <w:color w:val="505050" w:themeColor="accent2"/>
              <w:sz w:val="12"/>
            </w:rPr>
          </w:pPr>
        </w:p>
      </w:tc>
    </w:tr>
  </w:tbl>
  <w:p w14:paraId="10D9AB25"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B14FD" w14:textId="77777777" w:rsidR="00100BD0" w:rsidRDefault="00100BD0" w:rsidP="00A81BAD">
      <w:pPr>
        <w:spacing w:line="240" w:lineRule="auto"/>
      </w:pPr>
      <w:r>
        <w:separator/>
      </w:r>
    </w:p>
  </w:footnote>
  <w:footnote w:type="continuationSeparator" w:id="0">
    <w:p w14:paraId="443ED1AB" w14:textId="77777777" w:rsidR="00100BD0" w:rsidRDefault="00100BD0"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FB82B" w14:textId="77777777" w:rsidR="00801F56" w:rsidRDefault="00801F56" w:rsidP="00725BE1">
    <w:pPr>
      <w:pStyle w:val="Kopfzeile"/>
      <w:rPr>
        <w:b/>
        <w:color w:val="008A69"/>
        <w:sz w:val="32"/>
      </w:rPr>
    </w:pPr>
  </w:p>
  <w:p w14:paraId="79F90DF4" w14:textId="77777777" w:rsidR="00801F56" w:rsidRDefault="00801F56" w:rsidP="00725BE1">
    <w:pPr>
      <w:pStyle w:val="Kopfzeile"/>
      <w:rPr>
        <w:b/>
        <w:color w:val="008A69"/>
        <w:sz w:val="32"/>
      </w:rPr>
    </w:pPr>
  </w:p>
  <w:p w14:paraId="62993CA7" w14:textId="77777777" w:rsidR="00801F56" w:rsidRDefault="00801F56" w:rsidP="00725BE1">
    <w:pPr>
      <w:pStyle w:val="Kopfzeile"/>
      <w:rPr>
        <w:b/>
        <w:color w:val="008A69"/>
        <w:sz w:val="32"/>
      </w:rPr>
    </w:pPr>
  </w:p>
  <w:p w14:paraId="2BB8CBFA"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6B761294"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7A5D4137" wp14:editId="669BCC0C">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100BD0"/>
    <w:rsid w:val="0000597F"/>
    <w:rsid w:val="00005B1F"/>
    <w:rsid w:val="000075FE"/>
    <w:rsid w:val="000123F4"/>
    <w:rsid w:val="00015019"/>
    <w:rsid w:val="00017C28"/>
    <w:rsid w:val="00024127"/>
    <w:rsid w:val="00040C8C"/>
    <w:rsid w:val="00041B6C"/>
    <w:rsid w:val="00046472"/>
    <w:rsid w:val="0004670C"/>
    <w:rsid w:val="000B742A"/>
    <w:rsid w:val="000B74E5"/>
    <w:rsid w:val="000C3E61"/>
    <w:rsid w:val="000C6FA6"/>
    <w:rsid w:val="000D0A6A"/>
    <w:rsid w:val="000F0E62"/>
    <w:rsid w:val="000F2398"/>
    <w:rsid w:val="000F4857"/>
    <w:rsid w:val="00100BD0"/>
    <w:rsid w:val="00105645"/>
    <w:rsid w:val="00133B82"/>
    <w:rsid w:val="0014363E"/>
    <w:rsid w:val="001473CB"/>
    <w:rsid w:val="00147E86"/>
    <w:rsid w:val="0015646E"/>
    <w:rsid w:val="00162A25"/>
    <w:rsid w:val="00172A94"/>
    <w:rsid w:val="00175B40"/>
    <w:rsid w:val="00197796"/>
    <w:rsid w:val="001A14DF"/>
    <w:rsid w:val="001A2D56"/>
    <w:rsid w:val="001C054E"/>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7242"/>
    <w:rsid w:val="0031629E"/>
    <w:rsid w:val="003359E9"/>
    <w:rsid w:val="00340C7F"/>
    <w:rsid w:val="00345FE9"/>
    <w:rsid w:val="00376656"/>
    <w:rsid w:val="003A63C1"/>
    <w:rsid w:val="003E20BA"/>
    <w:rsid w:val="003E5656"/>
    <w:rsid w:val="003E6018"/>
    <w:rsid w:val="00401E90"/>
    <w:rsid w:val="0041307D"/>
    <w:rsid w:val="00413C96"/>
    <w:rsid w:val="004167D8"/>
    <w:rsid w:val="00436168"/>
    <w:rsid w:val="00441D95"/>
    <w:rsid w:val="0044462D"/>
    <w:rsid w:val="00462C02"/>
    <w:rsid w:val="00487D4D"/>
    <w:rsid w:val="00497FAB"/>
    <w:rsid w:val="004A2FD9"/>
    <w:rsid w:val="004B737F"/>
    <w:rsid w:val="004F6D3B"/>
    <w:rsid w:val="004F7A3A"/>
    <w:rsid w:val="005241AA"/>
    <w:rsid w:val="00525BE7"/>
    <w:rsid w:val="005550E5"/>
    <w:rsid w:val="00580F5D"/>
    <w:rsid w:val="0058637F"/>
    <w:rsid w:val="0059780B"/>
    <w:rsid w:val="005B2D45"/>
    <w:rsid w:val="005B4A2B"/>
    <w:rsid w:val="005B6E01"/>
    <w:rsid w:val="005C2D26"/>
    <w:rsid w:val="005C7485"/>
    <w:rsid w:val="005D0021"/>
    <w:rsid w:val="005F7F19"/>
    <w:rsid w:val="00616DFE"/>
    <w:rsid w:val="00617856"/>
    <w:rsid w:val="0064272C"/>
    <w:rsid w:val="00683238"/>
    <w:rsid w:val="006924A4"/>
    <w:rsid w:val="006A501E"/>
    <w:rsid w:val="006A741C"/>
    <w:rsid w:val="006C7045"/>
    <w:rsid w:val="006C75AE"/>
    <w:rsid w:val="006D3B4A"/>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77E8D"/>
    <w:rsid w:val="008B50B1"/>
    <w:rsid w:val="008B60CF"/>
    <w:rsid w:val="008D33B2"/>
    <w:rsid w:val="008D3BC2"/>
    <w:rsid w:val="008E523E"/>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43F5D"/>
    <w:rsid w:val="00A45945"/>
    <w:rsid w:val="00A464F0"/>
    <w:rsid w:val="00A57333"/>
    <w:rsid w:val="00A60728"/>
    <w:rsid w:val="00A66CEF"/>
    <w:rsid w:val="00A81BAD"/>
    <w:rsid w:val="00A8693D"/>
    <w:rsid w:val="00A92B0A"/>
    <w:rsid w:val="00AA0D0E"/>
    <w:rsid w:val="00AA1950"/>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A28B7"/>
    <w:rsid w:val="00DB4780"/>
    <w:rsid w:val="00DC2B22"/>
    <w:rsid w:val="00DC750D"/>
    <w:rsid w:val="00DD27EB"/>
    <w:rsid w:val="00DD4A09"/>
    <w:rsid w:val="00E24028"/>
    <w:rsid w:val="00E25373"/>
    <w:rsid w:val="00E27E25"/>
    <w:rsid w:val="00E47785"/>
    <w:rsid w:val="00E514BA"/>
    <w:rsid w:val="00E56399"/>
    <w:rsid w:val="00E62EB1"/>
    <w:rsid w:val="00E97B3E"/>
    <w:rsid w:val="00EA34AF"/>
    <w:rsid w:val="00EA737E"/>
    <w:rsid w:val="00EB2161"/>
    <w:rsid w:val="00ED3896"/>
    <w:rsid w:val="00EE597E"/>
    <w:rsid w:val="00EE7755"/>
    <w:rsid w:val="00EF0354"/>
    <w:rsid w:val="00F025C1"/>
    <w:rsid w:val="00F1527A"/>
    <w:rsid w:val="00F16E60"/>
    <w:rsid w:val="00F278AA"/>
    <w:rsid w:val="00F32A8D"/>
    <w:rsid w:val="00F5229E"/>
    <w:rsid w:val="00F72168"/>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9A9BB"/>
  <w15:docId w15:val="{CA37C930-EB66-4F5C-8C31-B7D9759FA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2</Pages>
  <Words>380</Words>
  <Characters>2396</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May Caroline</dc:creator>
  <cp:lastModifiedBy>May Caroline</cp:lastModifiedBy>
  <cp:revision>5</cp:revision>
  <cp:lastPrinted>2016-06-24T13:34:00Z</cp:lastPrinted>
  <dcterms:created xsi:type="dcterms:W3CDTF">2025-04-09T07:30:00Z</dcterms:created>
  <dcterms:modified xsi:type="dcterms:W3CDTF">2025-05-06T07:54:00Z</dcterms:modified>
</cp:coreProperties>
</file>