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2BA9C" w14:textId="686CC5EF" w:rsidR="00725BE1" w:rsidRPr="00833AFB" w:rsidRDefault="00833AFB" w:rsidP="003E20BA">
      <w:pPr>
        <w:jc w:val="left"/>
        <w:outlineLvl w:val="0"/>
        <w:rPr>
          <w:bCs/>
          <w:lang w:val="en-US"/>
        </w:rPr>
      </w:pPr>
      <w:r w:rsidRPr="00833AFB">
        <w:rPr>
          <w:lang w:val="en-GB"/>
        </w:rPr>
        <w:t>28</w:t>
      </w:r>
      <w:r w:rsidR="00B22B54" w:rsidRPr="00833AFB">
        <w:rPr>
          <w:lang w:val="en-GB"/>
        </w:rPr>
        <w:t>/11/2024</w:t>
      </w:r>
    </w:p>
    <w:p w14:paraId="28DDBDAD" w14:textId="77777777" w:rsidR="008B60CF" w:rsidRPr="000305FC" w:rsidRDefault="008B60CF" w:rsidP="008B60CF">
      <w:pPr>
        <w:jc w:val="left"/>
        <w:rPr>
          <w:bCs/>
          <w:iCs/>
          <w:lang w:val="en-US"/>
        </w:rPr>
      </w:pPr>
    </w:p>
    <w:p w14:paraId="5DC268DE" w14:textId="3A9FD6B9" w:rsidR="008B60CF" w:rsidRPr="000305FC" w:rsidRDefault="00B90D1B" w:rsidP="008B60CF">
      <w:pPr>
        <w:jc w:val="left"/>
        <w:rPr>
          <w:b/>
          <w:sz w:val="29"/>
          <w:szCs w:val="29"/>
          <w:lang w:val="en-US"/>
        </w:rPr>
      </w:pPr>
      <w:r>
        <w:rPr>
          <w:b/>
          <w:bCs/>
          <w:sz w:val="29"/>
          <w:szCs w:val="29"/>
          <w:lang w:val="en-GB"/>
        </w:rPr>
        <w:t>Wilo CEO Oliver Hermes participates in forum on the future of NRW–Dutch relations</w:t>
      </w:r>
    </w:p>
    <w:p w14:paraId="063DF062" w14:textId="38990A2B" w:rsidR="004F7A3A" w:rsidRPr="000305FC" w:rsidRDefault="00B90D1B" w:rsidP="004F7A3A">
      <w:pPr>
        <w:rPr>
          <w:rFonts w:eastAsia="Calibri" w:cs="Arial"/>
          <w:lang w:val="en-US"/>
        </w:rPr>
      </w:pPr>
      <w:r>
        <w:rPr>
          <w:rFonts w:eastAsia="Calibri" w:cs="Arial"/>
          <w:lang w:val="en-GB"/>
        </w:rPr>
        <w:t>The event “</w:t>
      </w:r>
      <w:proofErr w:type="spellStart"/>
      <w:r>
        <w:rPr>
          <w:rFonts w:eastAsia="Calibri" w:cs="Arial"/>
          <w:lang w:val="en-GB"/>
        </w:rPr>
        <w:t>Zukunftsforum</w:t>
      </w:r>
      <w:proofErr w:type="spellEnd"/>
      <w:r>
        <w:rPr>
          <w:rFonts w:eastAsia="Calibri" w:cs="Arial"/>
          <w:lang w:val="en-GB"/>
        </w:rPr>
        <w:t xml:space="preserve"> NRW-</w:t>
      </w:r>
      <w:proofErr w:type="spellStart"/>
      <w:r>
        <w:rPr>
          <w:rFonts w:eastAsia="Calibri" w:cs="Arial"/>
          <w:lang w:val="en-GB"/>
        </w:rPr>
        <w:t>Niederlande</w:t>
      </w:r>
      <w:proofErr w:type="spellEnd"/>
      <w:r>
        <w:rPr>
          <w:rFonts w:eastAsia="Calibri" w:cs="Arial"/>
          <w:lang w:val="en-GB"/>
        </w:rPr>
        <w:t xml:space="preserve">” </w:t>
      </w:r>
      <w:r w:rsidR="000305FC">
        <w:rPr>
          <w:rFonts w:eastAsia="Calibri" w:cs="Arial"/>
          <w:lang w:val="en-GB"/>
        </w:rPr>
        <w:t>organised</w:t>
      </w:r>
      <w:r>
        <w:rPr>
          <w:rFonts w:eastAsia="Calibri" w:cs="Arial"/>
          <w:lang w:val="en-GB"/>
        </w:rPr>
        <w:t xml:space="preserve"> by the Brost-Akademie highlights the importance of political and economic relations</w:t>
      </w:r>
    </w:p>
    <w:p w14:paraId="113B8A04" w14:textId="77777777" w:rsidR="00FE6C1E" w:rsidRPr="000305FC" w:rsidRDefault="00FE6C1E" w:rsidP="00462C02">
      <w:pPr>
        <w:rPr>
          <w:rFonts w:eastAsia="Calibri" w:cs="Arial"/>
          <w:lang w:val="en-US"/>
        </w:rPr>
      </w:pPr>
    </w:p>
    <w:p w14:paraId="7F763ACE" w14:textId="386F96F3" w:rsidR="00520250" w:rsidRPr="000305FC" w:rsidRDefault="00977DDF" w:rsidP="001A14DF">
      <w:pPr>
        <w:rPr>
          <w:rFonts w:eastAsia="Calibri" w:cs="Arial"/>
          <w:bCs/>
          <w:lang w:val="en-US"/>
        </w:rPr>
      </w:pPr>
      <w:r>
        <w:rPr>
          <w:rFonts w:eastAsia="Calibri" w:cs="Arial"/>
          <w:b/>
          <w:bCs/>
          <w:lang w:val="en-GB"/>
        </w:rPr>
        <w:t xml:space="preserve">Noordwijk aan Zee. </w:t>
      </w:r>
      <w:r>
        <w:rPr>
          <w:rFonts w:eastAsia="Calibri" w:cs="Arial"/>
          <w:lang w:val="en-GB"/>
        </w:rPr>
        <w:t>President &amp; CEO of the Wilo Group, Oliver Hermes, met up and exchanged ideas with the movers and shakers from the world of politics and economics during the recent Zukunftsforum NRW-Niederlande (Future Forum North Rhine-Westfalia/Netherlands). This year’s event, organised by Brost-Stiftung and Brost-Akademie (Brost Foundation and Academy), was hosted by Jan Peter Balkenende, former Prime Minister of the Netherlands, Armin Laschet, former Minister President of North Rhine-Westphalia, Hendrik Wüst, current Minister President of North Rhine-Westphalia, and Bodo Hombach, Chairman of the Board of Brost-Stiftung and President of Brost-Akademie.</w:t>
      </w:r>
    </w:p>
    <w:p w14:paraId="21618B80" w14:textId="77777777" w:rsidR="00520250" w:rsidRPr="000305FC" w:rsidRDefault="00520250" w:rsidP="001A14DF">
      <w:pPr>
        <w:rPr>
          <w:rFonts w:eastAsia="Calibri" w:cs="Arial"/>
          <w:b/>
          <w:lang w:val="en-US"/>
        </w:rPr>
      </w:pPr>
    </w:p>
    <w:p w14:paraId="1F5A4594" w14:textId="72A9E60C" w:rsidR="00044ECB" w:rsidRPr="000305FC" w:rsidRDefault="00F1282A" w:rsidP="001A14DF">
      <w:pPr>
        <w:rPr>
          <w:rFonts w:eastAsia="Calibri" w:cs="Arial"/>
          <w:bCs/>
          <w:lang w:val="en-US"/>
        </w:rPr>
      </w:pPr>
      <w:r>
        <w:rPr>
          <w:rFonts w:eastAsia="Calibri" w:cs="Arial"/>
          <w:lang w:val="en-GB"/>
        </w:rPr>
        <w:t>“The Netherlands is a crucial political and economic partner, not only of North Rhine-Westphalia, but of the Federal Republic of Germany as a whole”, explained Hermes during the event. He asserted that as founding members of the European Union, Germany and the Netherlands shoulder special responsibility in protecting the European idea. “Even in times of increasing nationalism and protectionism, we need to stay in dialogue with each other in order to reinforce our partnership and prevent the collapse of Europe as a community of values and as an economic area”, Hermes added. Stronger economic integration will also be vital in this endeavour.</w:t>
      </w:r>
    </w:p>
    <w:p w14:paraId="66E0406A" w14:textId="77777777" w:rsidR="00E94264" w:rsidRPr="000305FC" w:rsidRDefault="00E94264" w:rsidP="001A14DF">
      <w:pPr>
        <w:rPr>
          <w:rFonts w:eastAsia="Calibri" w:cs="Arial"/>
          <w:bCs/>
          <w:lang w:val="en-US"/>
        </w:rPr>
      </w:pPr>
    </w:p>
    <w:p w14:paraId="4AD154C0" w14:textId="5C7D8546" w:rsidR="00044ECB" w:rsidRPr="000305FC" w:rsidRDefault="0038164E" w:rsidP="001A14DF">
      <w:pPr>
        <w:rPr>
          <w:rFonts w:eastAsia="Calibri" w:cs="Arial"/>
          <w:bCs/>
          <w:lang w:val="en-US"/>
        </w:rPr>
      </w:pPr>
      <w:r>
        <w:rPr>
          <w:rFonts w:eastAsia="Calibri" w:cs="Arial"/>
          <w:lang w:val="en-GB"/>
        </w:rPr>
        <w:t>The Wilo Group has been operating in the Netherlands since 1972. In 2021, the subsidiary of the multinational technology group based in Westzaan, North Holland acquired Wri-Tech, a service company for pump systems, thus strengthening Wilo’s position as a holistic solutions provider in the Dutch market.</w:t>
      </w:r>
    </w:p>
    <w:p w14:paraId="311AF922" w14:textId="77777777" w:rsidR="00B90D1B" w:rsidRPr="000305FC" w:rsidRDefault="00B90D1B" w:rsidP="001A14DF">
      <w:pPr>
        <w:rPr>
          <w:rFonts w:eastAsia="Calibri" w:cs="Arial"/>
          <w:bCs/>
          <w:lang w:val="en-US"/>
        </w:rPr>
      </w:pPr>
    </w:p>
    <w:p w14:paraId="59D4BECE" w14:textId="77777777" w:rsidR="00B62BEE" w:rsidRPr="000305FC" w:rsidRDefault="00B62BEE" w:rsidP="001A14DF">
      <w:pPr>
        <w:rPr>
          <w:rFonts w:eastAsia="Calibri" w:cs="Arial"/>
          <w:bCs/>
          <w:lang w:val="en-US"/>
        </w:rPr>
      </w:pPr>
    </w:p>
    <w:p w14:paraId="0D42DE3D" w14:textId="2A39B9BC" w:rsidR="00B90D1B" w:rsidRPr="000305FC" w:rsidRDefault="00833AFB" w:rsidP="001A14DF">
      <w:pPr>
        <w:rPr>
          <w:rFonts w:eastAsia="Calibri" w:cs="Arial"/>
          <w:color w:val="FF0000"/>
          <w:lang w:val="en-US"/>
        </w:rPr>
      </w:pPr>
      <w:r>
        <w:rPr>
          <w:rFonts w:eastAsia="Calibri" w:cs="Arial"/>
          <w:noProof/>
          <w:color w:val="FF0000"/>
          <w:lang w:val="en-GB"/>
        </w:rPr>
        <w:lastRenderedPageBreak/>
        <w:drawing>
          <wp:inline distT="0" distB="0" distL="0" distR="0" wp14:anchorId="0558201B" wp14:editId="0C19C2F6">
            <wp:extent cx="5124450" cy="3619500"/>
            <wp:effectExtent l="0" t="0" r="0" b="0"/>
            <wp:docPr id="55486910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51A8D275" w14:textId="453B3980" w:rsidR="00B62BEE" w:rsidRPr="00833AFB" w:rsidRDefault="00B62BEE" w:rsidP="001A14DF">
      <w:pPr>
        <w:rPr>
          <w:rFonts w:eastAsia="Calibri" w:cs="Arial"/>
        </w:rPr>
      </w:pPr>
      <w:r w:rsidRPr="00833AFB">
        <w:rPr>
          <w:rFonts w:eastAsia="Calibri" w:cs="Arial"/>
          <w:b/>
          <w:bCs/>
        </w:rPr>
        <w:t xml:space="preserve">Image </w:t>
      </w:r>
      <w:proofErr w:type="spellStart"/>
      <w:r w:rsidRPr="00833AFB">
        <w:rPr>
          <w:rFonts w:eastAsia="Calibri" w:cs="Arial"/>
          <w:b/>
          <w:bCs/>
        </w:rPr>
        <w:t>caption</w:t>
      </w:r>
      <w:proofErr w:type="spellEnd"/>
      <w:r w:rsidRPr="00833AFB">
        <w:rPr>
          <w:rFonts w:eastAsia="Calibri" w:cs="Arial"/>
          <w:b/>
          <w:bCs/>
        </w:rPr>
        <w:t>:</w:t>
      </w:r>
      <w:r w:rsidRPr="00833AFB">
        <w:rPr>
          <w:rFonts w:eastAsia="Calibri" w:cs="Arial"/>
        </w:rPr>
        <w:t xml:space="preserve"> </w:t>
      </w:r>
      <w:r w:rsidR="00833AFB" w:rsidRPr="00833AFB">
        <w:rPr>
          <w:rFonts w:eastAsia="Calibri" w:cs="Arial"/>
        </w:rPr>
        <w:t>The</w:t>
      </w:r>
      <w:r w:rsidR="00833AFB" w:rsidRPr="00833AFB">
        <w:t xml:space="preserve"> </w:t>
      </w:r>
      <w:r w:rsidR="00833AFB" w:rsidRPr="00833AFB">
        <w:rPr>
          <w:rFonts w:eastAsia="Calibri" w:cs="Arial"/>
        </w:rPr>
        <w:t xml:space="preserve">“Zukunftsforum NRW-Niederlande” </w:t>
      </w:r>
      <w:proofErr w:type="spellStart"/>
      <w:r w:rsidR="00833AFB" w:rsidRPr="00833AFB">
        <w:rPr>
          <w:rFonts w:eastAsia="Calibri" w:cs="Arial"/>
        </w:rPr>
        <w:t>took</w:t>
      </w:r>
      <w:proofErr w:type="spellEnd"/>
      <w:r w:rsidR="00833AFB" w:rsidRPr="00833AFB">
        <w:rPr>
          <w:rFonts w:eastAsia="Calibri" w:cs="Arial"/>
        </w:rPr>
        <w:t xml:space="preserve"> </w:t>
      </w:r>
      <w:proofErr w:type="spellStart"/>
      <w:r w:rsidR="00833AFB" w:rsidRPr="00833AFB">
        <w:rPr>
          <w:rFonts w:eastAsia="Calibri" w:cs="Arial"/>
        </w:rPr>
        <w:t>place</w:t>
      </w:r>
      <w:proofErr w:type="spellEnd"/>
      <w:r w:rsidR="00833AFB" w:rsidRPr="00833AFB">
        <w:rPr>
          <w:rFonts w:eastAsia="Calibri" w:cs="Arial"/>
        </w:rPr>
        <w:t xml:space="preserve"> in Noordwijk </w:t>
      </w:r>
      <w:proofErr w:type="spellStart"/>
      <w:r w:rsidR="00833AFB" w:rsidRPr="00833AFB">
        <w:rPr>
          <w:rFonts w:eastAsia="Calibri" w:cs="Arial"/>
        </w:rPr>
        <w:t>aan</w:t>
      </w:r>
      <w:proofErr w:type="spellEnd"/>
      <w:r w:rsidR="00833AFB" w:rsidRPr="00833AFB">
        <w:rPr>
          <w:rFonts w:eastAsia="Calibri" w:cs="Arial"/>
        </w:rPr>
        <w:t xml:space="preserve"> </w:t>
      </w:r>
      <w:proofErr w:type="spellStart"/>
      <w:r w:rsidR="00833AFB" w:rsidRPr="00833AFB">
        <w:rPr>
          <w:rFonts w:eastAsia="Calibri" w:cs="Arial"/>
        </w:rPr>
        <w:t>Zee</w:t>
      </w:r>
      <w:proofErr w:type="spellEnd"/>
      <w:r w:rsidRPr="00833AFB">
        <w:rPr>
          <w:rFonts w:eastAsia="Calibri" w:cs="Arial"/>
        </w:rPr>
        <w:t>.</w:t>
      </w:r>
      <w:r w:rsidRPr="00833AFB">
        <w:rPr>
          <w:rFonts w:eastAsia="Calibri" w:cs="Arial"/>
          <w:color w:val="FF0000"/>
        </w:rPr>
        <w:t xml:space="preserve"> </w:t>
      </w:r>
      <w:r w:rsidRPr="00833AFB">
        <w:rPr>
          <w:rFonts w:eastAsia="Calibri" w:cs="Arial"/>
        </w:rPr>
        <w:t xml:space="preserve">Image: </w:t>
      </w:r>
      <w:r w:rsidR="00833AFB" w:rsidRPr="00833AFB">
        <w:rPr>
          <w:rFonts w:eastAsia="Calibri" w:cs="Arial"/>
        </w:rPr>
        <w:t>Brost-Aka</w:t>
      </w:r>
      <w:r w:rsidR="00833AFB">
        <w:rPr>
          <w:rFonts w:eastAsia="Calibri" w:cs="Arial"/>
        </w:rPr>
        <w:t>demie</w:t>
      </w:r>
    </w:p>
    <w:p w14:paraId="549EA260" w14:textId="77777777" w:rsidR="001A14DF" w:rsidRPr="00833AFB" w:rsidRDefault="001A14DF" w:rsidP="001A14DF">
      <w:pPr>
        <w:rPr>
          <w:rFonts w:eastAsia="Calibri" w:cs="Arial"/>
        </w:rPr>
      </w:pPr>
    </w:p>
    <w:p w14:paraId="64C82ED7" w14:textId="77777777" w:rsidR="005D0021" w:rsidRPr="000305FC"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7834DC06" w14:textId="77777777" w:rsidTr="002D57F3">
        <w:tc>
          <w:tcPr>
            <w:tcW w:w="3969" w:type="dxa"/>
            <w:tcMar>
              <w:left w:w="0" w:type="dxa"/>
              <w:right w:w="0" w:type="dxa"/>
            </w:tcMar>
          </w:tcPr>
          <w:p w14:paraId="6EB9D282" w14:textId="77777777" w:rsidR="00B62BEE" w:rsidRPr="000305FC" w:rsidRDefault="00B62BEE" w:rsidP="00B62BEE">
            <w:pPr>
              <w:jc w:val="left"/>
              <w:rPr>
                <w:lang w:val="en-US"/>
              </w:rPr>
            </w:pPr>
            <w:r>
              <w:rPr>
                <w:lang w:val="en-GB"/>
              </w:rPr>
              <w:t>Silas Schefers</w:t>
            </w:r>
          </w:p>
          <w:p w14:paraId="69CDAE59" w14:textId="77777777" w:rsidR="00105645" w:rsidRPr="000305FC" w:rsidRDefault="00954404" w:rsidP="00B62BEE">
            <w:pPr>
              <w:jc w:val="left"/>
              <w:rPr>
                <w:lang w:val="en-US"/>
              </w:rPr>
            </w:pPr>
            <w:r>
              <w:rPr>
                <w:lang w:val="en-GB"/>
              </w:rPr>
              <w:t>Wilo Group</w:t>
            </w:r>
          </w:p>
          <w:p w14:paraId="12A6868B" w14:textId="04DC4EC3" w:rsidR="00B62BEE" w:rsidRPr="000305FC" w:rsidRDefault="00B62BEE" w:rsidP="00B62BEE">
            <w:pPr>
              <w:jc w:val="left"/>
              <w:rPr>
                <w:lang w:val="en-US"/>
              </w:rPr>
            </w:pPr>
            <w:r>
              <w:rPr>
                <w:lang w:val="en-GB"/>
              </w:rPr>
              <w:t>T</w:t>
            </w:r>
            <w:r w:rsidR="00833AFB">
              <w:rPr>
                <w:lang w:val="en-GB"/>
              </w:rPr>
              <w:t>el</w:t>
            </w:r>
            <w:r>
              <w:rPr>
                <w:lang w:val="en-GB"/>
              </w:rPr>
              <w:t>: +49 231 4102 7160</w:t>
            </w:r>
          </w:p>
          <w:p w14:paraId="19843FCA" w14:textId="274B1A23" w:rsidR="00B62BEE" w:rsidRPr="00E62EB1" w:rsidRDefault="00B62BEE" w:rsidP="00B62BEE">
            <w:pPr>
              <w:rPr>
                <w:rFonts w:cs="Calibri"/>
              </w:rPr>
            </w:pPr>
            <w:r>
              <w:rPr>
                <w:lang w:val="en-GB"/>
              </w:rPr>
              <w:t>M</w:t>
            </w:r>
            <w:r w:rsidR="00833AFB">
              <w:rPr>
                <w:lang w:val="en-GB"/>
              </w:rPr>
              <w:t>obile</w:t>
            </w:r>
            <w:r>
              <w:rPr>
                <w:lang w:val="en-GB"/>
              </w:rPr>
              <w:t>: +49 173 895 91 87</w:t>
            </w:r>
          </w:p>
          <w:p w14:paraId="018FF231" w14:textId="77777777" w:rsidR="002D57F3" w:rsidRPr="00E62EB1" w:rsidRDefault="00105645" w:rsidP="00B62BEE">
            <w:pPr>
              <w:jc w:val="left"/>
              <w:rPr>
                <w:rFonts w:ascii="Arial" w:hAnsi="Arial" w:cs="Times New Roman"/>
                <w:sz w:val="2"/>
                <w:szCs w:val="2"/>
              </w:rPr>
            </w:pPr>
            <w:hyperlink r:id="rId12" w:history="1">
              <w:r>
                <w:rPr>
                  <w:rStyle w:val="Hyperlink"/>
                  <w:lang w:val="en-GB"/>
                </w:rPr>
                <w:t>silas.schefers@wilo.com</w:t>
              </w:r>
            </w:hyperlink>
            <w:r>
              <w:rPr>
                <w:lang w:val="en-GB"/>
              </w:rPr>
              <w:t xml:space="preserve"> </w:t>
            </w:r>
          </w:p>
        </w:tc>
        <w:tc>
          <w:tcPr>
            <w:tcW w:w="3969" w:type="dxa"/>
          </w:tcPr>
          <w:p w14:paraId="0A4AF20F" w14:textId="77777777" w:rsidR="002D57F3" w:rsidRPr="00E62EB1" w:rsidRDefault="002D57F3" w:rsidP="00B62BEE">
            <w:pPr>
              <w:jc w:val="left"/>
            </w:pPr>
          </w:p>
        </w:tc>
      </w:tr>
    </w:tbl>
    <w:p w14:paraId="1EE9CED3" w14:textId="77777777" w:rsidR="005D0021" w:rsidRPr="00E62EB1" w:rsidRDefault="005D0021" w:rsidP="005D0021">
      <w:pPr>
        <w:ind w:right="-144"/>
        <w:jc w:val="left"/>
      </w:pPr>
    </w:p>
    <w:p w14:paraId="0AB04175"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26CBDFF3" w14:textId="77777777" w:rsidR="00B22B54" w:rsidRPr="000305FC"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765B3AD3" w14:textId="77777777" w:rsidR="005D0021" w:rsidRPr="000305FC"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24ECB0C8" w14:textId="77777777" w:rsidR="005D0021" w:rsidRPr="000305FC"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0305FC"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7CFF2" w14:textId="77777777" w:rsidR="000A7702" w:rsidRDefault="000A7702" w:rsidP="00A81BAD">
      <w:pPr>
        <w:spacing w:line="240" w:lineRule="auto"/>
      </w:pPr>
      <w:r>
        <w:separator/>
      </w:r>
    </w:p>
  </w:endnote>
  <w:endnote w:type="continuationSeparator" w:id="0">
    <w:p w14:paraId="2BF66D58" w14:textId="77777777" w:rsidR="000A7702" w:rsidRDefault="000A7702"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10F86D4" w14:textId="77777777" w:rsidTr="00015019">
      <w:trPr>
        <w:trHeight w:val="80"/>
      </w:trPr>
      <w:tc>
        <w:tcPr>
          <w:tcW w:w="2436" w:type="dxa"/>
        </w:tcPr>
        <w:p w14:paraId="024778B3" w14:textId="77777777" w:rsidR="00801F56" w:rsidRPr="00B33D2D" w:rsidRDefault="00B62BEE" w:rsidP="00B33D2D">
          <w:pPr>
            <w:tabs>
              <w:tab w:val="left" w:pos="142"/>
            </w:tabs>
            <w:spacing w:line="180" w:lineRule="atLeast"/>
            <w:rPr>
              <w:color w:val="505050" w:themeColor="accent2"/>
              <w:sz w:val="12"/>
            </w:rPr>
          </w:pPr>
          <w:r w:rsidRPr="000305FC">
            <w:rPr>
              <w:color w:val="505050" w:themeColor="accent2"/>
              <w:sz w:val="12"/>
            </w:rPr>
            <w:br/>
            <w:t>WILO SE</w:t>
          </w:r>
        </w:p>
        <w:p w14:paraId="0AEE2A0C" w14:textId="77777777" w:rsidR="00801F56" w:rsidRPr="00B33D2D" w:rsidRDefault="00376656" w:rsidP="00B33D2D">
          <w:pPr>
            <w:tabs>
              <w:tab w:val="left" w:pos="142"/>
            </w:tabs>
            <w:spacing w:line="180" w:lineRule="atLeast"/>
            <w:rPr>
              <w:color w:val="505050" w:themeColor="accent2"/>
              <w:sz w:val="12"/>
            </w:rPr>
          </w:pPr>
          <w:r w:rsidRPr="000305FC">
            <w:rPr>
              <w:color w:val="505050" w:themeColor="accent2"/>
              <w:sz w:val="12"/>
            </w:rPr>
            <w:t>Wilopark 1</w:t>
          </w:r>
        </w:p>
        <w:p w14:paraId="6DCFB89E" w14:textId="77777777" w:rsidR="00801F56" w:rsidRPr="00B33D2D" w:rsidRDefault="00801F56" w:rsidP="00B33D2D">
          <w:pPr>
            <w:tabs>
              <w:tab w:val="left" w:pos="142"/>
            </w:tabs>
            <w:spacing w:line="180" w:lineRule="atLeast"/>
            <w:rPr>
              <w:color w:val="505050" w:themeColor="accent2"/>
              <w:sz w:val="12"/>
            </w:rPr>
          </w:pPr>
          <w:r w:rsidRPr="000305FC">
            <w:rPr>
              <w:color w:val="505050" w:themeColor="accent2"/>
              <w:sz w:val="12"/>
            </w:rPr>
            <w:t>44263 Dortmund</w:t>
          </w:r>
        </w:p>
        <w:p w14:paraId="54EA8750" w14:textId="77777777" w:rsidR="00801F56" w:rsidRPr="00B33D2D" w:rsidRDefault="00801F56" w:rsidP="00B33D2D">
          <w:pPr>
            <w:tabs>
              <w:tab w:val="left" w:pos="142"/>
            </w:tabs>
            <w:spacing w:line="180" w:lineRule="atLeast"/>
            <w:rPr>
              <w:color w:val="505050" w:themeColor="accent2"/>
              <w:sz w:val="12"/>
            </w:rPr>
          </w:pPr>
          <w:r w:rsidRPr="000305FC">
            <w:rPr>
              <w:color w:val="505050" w:themeColor="accent2"/>
              <w:sz w:val="12"/>
            </w:rPr>
            <w:t>Germany</w:t>
          </w:r>
        </w:p>
      </w:tc>
      <w:tc>
        <w:tcPr>
          <w:tcW w:w="2478" w:type="dxa"/>
        </w:tcPr>
        <w:p w14:paraId="4455F7C8" w14:textId="77777777" w:rsidR="00801F56" w:rsidRPr="00B33D2D" w:rsidRDefault="00801F56" w:rsidP="00B33D2D">
          <w:pPr>
            <w:tabs>
              <w:tab w:val="left" w:pos="142"/>
            </w:tabs>
            <w:spacing w:line="180" w:lineRule="atLeast"/>
            <w:rPr>
              <w:color w:val="505050" w:themeColor="accent2"/>
              <w:sz w:val="12"/>
            </w:rPr>
          </w:pPr>
        </w:p>
      </w:tc>
    </w:tr>
  </w:tbl>
  <w:p w14:paraId="3BB43E52"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FCA33" w14:textId="77777777" w:rsidR="000A7702" w:rsidRDefault="000A7702" w:rsidP="00A81BAD">
      <w:pPr>
        <w:spacing w:line="240" w:lineRule="auto"/>
      </w:pPr>
      <w:r>
        <w:separator/>
      </w:r>
    </w:p>
  </w:footnote>
  <w:footnote w:type="continuationSeparator" w:id="0">
    <w:p w14:paraId="29B71D67" w14:textId="77777777" w:rsidR="000A7702" w:rsidRDefault="000A7702"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C9602" w14:textId="77777777" w:rsidR="00801F56" w:rsidRDefault="00801F56" w:rsidP="00725BE1">
    <w:pPr>
      <w:pStyle w:val="Kopfzeile"/>
      <w:rPr>
        <w:b/>
        <w:color w:val="008A69"/>
        <w:sz w:val="32"/>
      </w:rPr>
    </w:pPr>
  </w:p>
  <w:p w14:paraId="54D3C36F" w14:textId="77777777" w:rsidR="00801F56" w:rsidRDefault="00801F56" w:rsidP="00725BE1">
    <w:pPr>
      <w:pStyle w:val="Kopfzeile"/>
      <w:rPr>
        <w:b/>
        <w:color w:val="008A69"/>
        <w:sz w:val="32"/>
      </w:rPr>
    </w:pPr>
  </w:p>
  <w:p w14:paraId="5AFD6B10" w14:textId="77777777" w:rsidR="00801F56" w:rsidRDefault="00801F56" w:rsidP="00725BE1">
    <w:pPr>
      <w:pStyle w:val="Kopfzeile"/>
      <w:rPr>
        <w:b/>
        <w:color w:val="008A69"/>
        <w:sz w:val="32"/>
      </w:rPr>
    </w:pPr>
  </w:p>
  <w:p w14:paraId="47013AAD"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534CDFA"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796A0C8A" wp14:editId="746FF4E7">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977DDF"/>
    <w:rsid w:val="0000597F"/>
    <w:rsid w:val="000075FE"/>
    <w:rsid w:val="000123F4"/>
    <w:rsid w:val="00015019"/>
    <w:rsid w:val="00017C28"/>
    <w:rsid w:val="00024127"/>
    <w:rsid w:val="000305FC"/>
    <w:rsid w:val="00040C8C"/>
    <w:rsid w:val="00041B6C"/>
    <w:rsid w:val="00044ECB"/>
    <w:rsid w:val="00046472"/>
    <w:rsid w:val="000A7702"/>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67DCB"/>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C46D7"/>
    <w:rsid w:val="002D2597"/>
    <w:rsid w:val="002D57F3"/>
    <w:rsid w:val="002D75CA"/>
    <w:rsid w:val="002E36DF"/>
    <w:rsid w:val="002E538F"/>
    <w:rsid w:val="002F21D9"/>
    <w:rsid w:val="002F33CC"/>
    <w:rsid w:val="002F561C"/>
    <w:rsid w:val="003000E6"/>
    <w:rsid w:val="00307242"/>
    <w:rsid w:val="0031629E"/>
    <w:rsid w:val="003359E9"/>
    <w:rsid w:val="00340C7F"/>
    <w:rsid w:val="00345FE9"/>
    <w:rsid w:val="003743DC"/>
    <w:rsid w:val="00376656"/>
    <w:rsid w:val="0038164E"/>
    <w:rsid w:val="003A63C1"/>
    <w:rsid w:val="003C1C93"/>
    <w:rsid w:val="003E20BA"/>
    <w:rsid w:val="003E68F2"/>
    <w:rsid w:val="00401E90"/>
    <w:rsid w:val="0041307D"/>
    <w:rsid w:val="00413C96"/>
    <w:rsid w:val="004167D8"/>
    <w:rsid w:val="00436168"/>
    <w:rsid w:val="00441D95"/>
    <w:rsid w:val="0044462D"/>
    <w:rsid w:val="00462C02"/>
    <w:rsid w:val="00487D4D"/>
    <w:rsid w:val="0049518F"/>
    <w:rsid w:val="00497FAB"/>
    <w:rsid w:val="004A2FD9"/>
    <w:rsid w:val="004B737F"/>
    <w:rsid w:val="004F6D3B"/>
    <w:rsid w:val="004F7A3A"/>
    <w:rsid w:val="00520250"/>
    <w:rsid w:val="005241AA"/>
    <w:rsid w:val="00525BE7"/>
    <w:rsid w:val="005550E5"/>
    <w:rsid w:val="00580F5D"/>
    <w:rsid w:val="0058637F"/>
    <w:rsid w:val="0059780B"/>
    <w:rsid w:val="00597E42"/>
    <w:rsid w:val="005B2D45"/>
    <w:rsid w:val="005B4A2B"/>
    <w:rsid w:val="005B6E01"/>
    <w:rsid w:val="005C2D26"/>
    <w:rsid w:val="005C7485"/>
    <w:rsid w:val="005D0021"/>
    <w:rsid w:val="005D5DAB"/>
    <w:rsid w:val="005E7196"/>
    <w:rsid w:val="00616DFE"/>
    <w:rsid w:val="00617856"/>
    <w:rsid w:val="00656B38"/>
    <w:rsid w:val="00683238"/>
    <w:rsid w:val="006924A4"/>
    <w:rsid w:val="006A501E"/>
    <w:rsid w:val="006A741C"/>
    <w:rsid w:val="006C7045"/>
    <w:rsid w:val="006C75AE"/>
    <w:rsid w:val="006E3402"/>
    <w:rsid w:val="006E48CA"/>
    <w:rsid w:val="006F33BA"/>
    <w:rsid w:val="006F6A27"/>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3AFB"/>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77DDF"/>
    <w:rsid w:val="009A0648"/>
    <w:rsid w:val="009A3855"/>
    <w:rsid w:val="009B43BD"/>
    <w:rsid w:val="009C44A7"/>
    <w:rsid w:val="009D0420"/>
    <w:rsid w:val="009E432A"/>
    <w:rsid w:val="009F6E4F"/>
    <w:rsid w:val="00A03CD2"/>
    <w:rsid w:val="00A04366"/>
    <w:rsid w:val="00A163DE"/>
    <w:rsid w:val="00A30D30"/>
    <w:rsid w:val="00A35A82"/>
    <w:rsid w:val="00A410D9"/>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90D1B"/>
    <w:rsid w:val="00BA0716"/>
    <w:rsid w:val="00BA5B9B"/>
    <w:rsid w:val="00BA7B72"/>
    <w:rsid w:val="00BB1C37"/>
    <w:rsid w:val="00BB3A73"/>
    <w:rsid w:val="00BC5441"/>
    <w:rsid w:val="00BD5C27"/>
    <w:rsid w:val="00BD61D5"/>
    <w:rsid w:val="00BD6D30"/>
    <w:rsid w:val="00BF427D"/>
    <w:rsid w:val="00C478F3"/>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8179B"/>
    <w:rsid w:val="00DA28B7"/>
    <w:rsid w:val="00DB4780"/>
    <w:rsid w:val="00DC2B22"/>
    <w:rsid w:val="00DC750D"/>
    <w:rsid w:val="00DD27EB"/>
    <w:rsid w:val="00DD4A09"/>
    <w:rsid w:val="00E24028"/>
    <w:rsid w:val="00E25373"/>
    <w:rsid w:val="00E27E25"/>
    <w:rsid w:val="00E47785"/>
    <w:rsid w:val="00E514BA"/>
    <w:rsid w:val="00E56399"/>
    <w:rsid w:val="00E62EB1"/>
    <w:rsid w:val="00E94264"/>
    <w:rsid w:val="00E97B3E"/>
    <w:rsid w:val="00EA2CBC"/>
    <w:rsid w:val="00EA34AF"/>
    <w:rsid w:val="00EA737E"/>
    <w:rsid w:val="00EB2161"/>
    <w:rsid w:val="00ED3896"/>
    <w:rsid w:val="00EE597E"/>
    <w:rsid w:val="00EE7755"/>
    <w:rsid w:val="00EF0354"/>
    <w:rsid w:val="00F025C1"/>
    <w:rsid w:val="00F1282A"/>
    <w:rsid w:val="00F1527A"/>
    <w:rsid w:val="00F16E60"/>
    <w:rsid w:val="00F277C7"/>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0BB9D"/>
  <w15:docId w15:val="{820C6F29-9AA4-4EC7-851B-B70907B00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5D5DAB"/>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9B587-5E8D-4AB3-A3F7-84DEA29865FC}">
  <ds:schemaRefs>
    <ds:schemaRef ds:uri="http://schemas.microsoft.com/sharepoint/v3/contenttype/forms"/>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AB81C514-0D54-4DBA-8754-58EDAF52A7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6BA748-7164-4B4C-88A7-384CF3455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2420</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2024-11-26T08:34:00Z</dcterms:created>
  <dcterms:modified xsi:type="dcterms:W3CDTF">2024-11-28T14:54:00Z</dcterms:modified>
</cp:coreProperties>
</file>