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C1B068" w14:textId="039661FA" w:rsidR="00725BE1" w:rsidRPr="00F4568A" w:rsidRDefault="00BC5374" w:rsidP="003E20BA">
      <w:pPr>
        <w:jc w:val="left"/>
        <w:outlineLvl w:val="0"/>
        <w:rPr>
          <w:bCs/>
          <w:lang w:val="en-US"/>
        </w:rPr>
      </w:pPr>
      <w:r>
        <w:rPr>
          <w:lang w:val="en-GB"/>
        </w:rPr>
        <w:t>25/09/2024</w:t>
      </w:r>
    </w:p>
    <w:p w14:paraId="79996AB5" w14:textId="77777777" w:rsidR="008B60CF" w:rsidRPr="00F4568A" w:rsidRDefault="008B60CF" w:rsidP="008B60CF">
      <w:pPr>
        <w:jc w:val="left"/>
        <w:rPr>
          <w:bCs/>
          <w:iCs/>
          <w:lang w:val="en-US"/>
        </w:rPr>
      </w:pPr>
    </w:p>
    <w:p w14:paraId="0D9F954C" w14:textId="1FD1F8C0" w:rsidR="008B60CF" w:rsidRPr="00F4568A" w:rsidRDefault="00BC5374" w:rsidP="008B60CF">
      <w:pPr>
        <w:jc w:val="left"/>
        <w:rPr>
          <w:b/>
          <w:sz w:val="29"/>
          <w:szCs w:val="29"/>
          <w:lang w:val="en-US"/>
        </w:rPr>
      </w:pPr>
      <w:r>
        <w:rPr>
          <w:b/>
          <w:bCs/>
          <w:sz w:val="29"/>
          <w:szCs w:val="29"/>
          <w:lang w:val="en-GB"/>
        </w:rPr>
        <w:t>Wilo becomes Bucks’ global sustainability partner</w:t>
      </w:r>
    </w:p>
    <w:p w14:paraId="2A0A787D" w14:textId="2F203FAC" w:rsidR="001175B4" w:rsidRPr="00F4568A" w:rsidRDefault="001C69C9" w:rsidP="001175B4">
      <w:pPr>
        <w:rPr>
          <w:rFonts w:eastAsia="Calibri" w:cs="Arial"/>
          <w:lang w:val="en-US"/>
        </w:rPr>
      </w:pPr>
      <w:r>
        <w:rPr>
          <w:rFonts w:eastAsia="Calibri" w:cs="Arial"/>
          <w:lang w:val="en-GB"/>
        </w:rPr>
        <w:t>Technology group invests in strong US market by partnering with the NBA basketball team from Milwaukee</w:t>
      </w:r>
    </w:p>
    <w:p w14:paraId="35116F75" w14:textId="77777777" w:rsidR="00FE6C1E" w:rsidRPr="00F4568A" w:rsidRDefault="00FE6C1E" w:rsidP="00462C02">
      <w:pPr>
        <w:rPr>
          <w:rFonts w:eastAsia="Calibri" w:cs="Arial"/>
          <w:lang w:val="en-US"/>
        </w:rPr>
      </w:pPr>
    </w:p>
    <w:p w14:paraId="3ADDA192" w14:textId="46ED9D0C" w:rsidR="006C4283" w:rsidRPr="00F4568A" w:rsidRDefault="00BC5374" w:rsidP="00195CC9">
      <w:pPr>
        <w:rPr>
          <w:rFonts w:eastAsia="Calibri" w:cs="Arial"/>
          <w:bCs/>
          <w:lang w:val="en-US"/>
        </w:rPr>
      </w:pPr>
      <w:r>
        <w:rPr>
          <w:b/>
          <w:bCs/>
          <w:color w:val="000000"/>
          <w:lang w:val="en-GB"/>
        </w:rPr>
        <w:t>Dortmund/Milwaukee</w:t>
      </w:r>
      <w:r>
        <w:rPr>
          <w:b/>
          <w:bCs/>
          <w:lang w:val="en-GB"/>
        </w:rPr>
        <w:t>.</w:t>
      </w:r>
      <w:r>
        <w:rPr>
          <w:lang w:val="en-GB"/>
        </w:rPr>
        <w:t xml:space="preserve"> </w:t>
      </w:r>
      <w:r w:rsidR="00F4568A">
        <w:rPr>
          <w:lang w:val="en-GB"/>
        </w:rPr>
        <w:t>During</w:t>
      </w:r>
      <w:r>
        <w:rPr>
          <w:lang w:val="en-GB"/>
        </w:rPr>
        <w:t xml:space="preserve"> a press conference </w:t>
      </w:r>
      <w:r w:rsidR="00F4568A">
        <w:rPr>
          <w:lang w:val="en-GB"/>
        </w:rPr>
        <w:t xml:space="preserve">held </w:t>
      </w:r>
      <w:r>
        <w:rPr>
          <w:lang w:val="en-GB"/>
        </w:rPr>
        <w:t>at Fiserv Forum, the Wilo Group and the Milwaukee Bucks announced a comprehensive partnership. The multinational technology group will become the first global sustainability partner of the NBA basketball team. The two partners are now planning joint sustainability projects and initiatives.</w:t>
      </w:r>
    </w:p>
    <w:p w14:paraId="5EB59ED2" w14:textId="469E1D7A" w:rsidR="00DB0024" w:rsidRPr="00F4568A" w:rsidRDefault="00DB0024" w:rsidP="00195CC9">
      <w:pPr>
        <w:rPr>
          <w:rFonts w:eastAsia="Calibri" w:cs="Arial"/>
          <w:bCs/>
          <w:lang w:val="en-US"/>
        </w:rPr>
      </w:pPr>
    </w:p>
    <w:p w14:paraId="5DAC366B" w14:textId="0017B94A" w:rsidR="00BC5374" w:rsidRPr="00F4568A" w:rsidRDefault="00C53678" w:rsidP="00195CC9">
      <w:pPr>
        <w:rPr>
          <w:rFonts w:eastAsia="Calibri" w:cs="Arial"/>
          <w:bCs/>
          <w:lang w:val="en-US"/>
        </w:rPr>
      </w:pPr>
      <w:r>
        <w:rPr>
          <w:rFonts w:eastAsia="Calibri" w:cs="Arial"/>
          <w:lang w:val="en-GB"/>
        </w:rPr>
        <w:t xml:space="preserve">“In line with our overarching, Group-wide sustainability strategy, it goes without saying that Wilo’s sports sponsorships also have to be sustainable”, explains Oliver Hermes, President &amp; CEO of the Wilo Group. All other functional corporate strategies are subordinate to the strategy entitled ‘Creating, Caring, Connecting’. “In doing so, we are committing ourselves to creating sustainable technologies and solutions, assuming social responsibility, and investing in strong partnerships worldwide. This is also with the aim of </w:t>
      </w:r>
      <w:r w:rsidR="00F4568A">
        <w:rPr>
          <w:rFonts w:eastAsia="Calibri" w:cs="Arial"/>
          <w:lang w:val="en-GB"/>
        </w:rPr>
        <w:t>prioritising</w:t>
      </w:r>
      <w:r>
        <w:rPr>
          <w:rFonts w:eastAsia="Calibri" w:cs="Arial"/>
          <w:lang w:val="en-GB"/>
        </w:rPr>
        <w:t xml:space="preserve"> a significant expansion of our extremely successful business activities in North and Latin America”, says Hermes.</w:t>
      </w:r>
    </w:p>
    <w:p w14:paraId="3B997182" w14:textId="77777777" w:rsidR="00BC5374" w:rsidRPr="00F4568A" w:rsidRDefault="00BC5374" w:rsidP="00195CC9">
      <w:pPr>
        <w:rPr>
          <w:rFonts w:eastAsia="Calibri" w:cs="Arial"/>
          <w:bCs/>
          <w:lang w:val="en-US"/>
        </w:rPr>
      </w:pPr>
    </w:p>
    <w:p w14:paraId="0749A83A" w14:textId="638B6370" w:rsidR="00C53678" w:rsidRPr="00F4568A" w:rsidRDefault="00833BFF" w:rsidP="00195CC9">
      <w:pPr>
        <w:rPr>
          <w:rFonts w:eastAsia="Calibri" w:cs="Arial"/>
          <w:bCs/>
          <w:lang w:val="en-US"/>
        </w:rPr>
      </w:pPr>
      <w:r>
        <w:rPr>
          <w:rFonts w:eastAsia="Calibri" w:cs="Arial"/>
          <w:lang w:val="en-GB"/>
        </w:rPr>
        <w:t>“The sponsorship is a clear commitment to the Wisconsin location and the US market”, adds Jeff Plaster, CEO of Wilo Americas. “With the partnership with the Bucks, we are recognising the business development in the States and at the same time increasing our visibility in the market.” The new alliance is thus in line with the region-for-region approach of the Group, which has been successfully practised for years and has now been accelerated.</w:t>
      </w:r>
    </w:p>
    <w:p w14:paraId="30EB5D77" w14:textId="77777777" w:rsidR="009310E2" w:rsidRPr="00F4568A" w:rsidRDefault="009310E2" w:rsidP="00195CC9">
      <w:pPr>
        <w:rPr>
          <w:rFonts w:eastAsia="Calibri" w:cs="Arial"/>
          <w:bCs/>
          <w:lang w:val="en-US"/>
        </w:rPr>
      </w:pPr>
    </w:p>
    <w:p w14:paraId="1087B487" w14:textId="5D2EF0D7" w:rsidR="009310E2" w:rsidRPr="00F4568A" w:rsidRDefault="00834049" w:rsidP="00195CC9">
      <w:pPr>
        <w:rPr>
          <w:rFonts w:eastAsia="Calibri" w:cs="Arial"/>
          <w:bCs/>
          <w:lang w:val="en-US"/>
        </w:rPr>
      </w:pPr>
      <w:r>
        <w:rPr>
          <w:rFonts w:eastAsia="Calibri" w:cs="Arial"/>
          <w:lang w:val="en-GB"/>
        </w:rPr>
        <w:t xml:space="preserve">“The Wilo Group demonstrates an uncompromising commitment to sustainability on a global scale, from its corporate headquarters in Germany to its regional headquarters here in Wisconsin”, says Matt Pazaras, Chief Business Development </w:t>
      </w:r>
      <w:r>
        <w:rPr>
          <w:rFonts w:eastAsia="Calibri" w:cs="Arial"/>
          <w:lang w:val="en-GB"/>
        </w:rPr>
        <w:lastRenderedPageBreak/>
        <w:t xml:space="preserve">&amp; Strategy Officer for the Milwaukee Bucks. “We are delighted to welcome Wilo as the Bucks’ first global sustainability partner and first warm-up jersey partner.” </w:t>
      </w:r>
    </w:p>
    <w:p w14:paraId="3A646D5A" w14:textId="77777777" w:rsidR="009310E2" w:rsidRPr="00F4568A" w:rsidRDefault="009310E2" w:rsidP="00195CC9">
      <w:pPr>
        <w:rPr>
          <w:rFonts w:eastAsia="Calibri" w:cs="Arial"/>
          <w:bCs/>
          <w:lang w:val="en-US"/>
        </w:rPr>
      </w:pPr>
    </w:p>
    <w:p w14:paraId="1930860D" w14:textId="7A991105" w:rsidR="00834049" w:rsidRPr="00F4568A" w:rsidRDefault="00215CDD" w:rsidP="00195CC9">
      <w:pPr>
        <w:rPr>
          <w:rFonts w:eastAsia="Calibri" w:cs="Arial"/>
          <w:bCs/>
          <w:lang w:val="en-US"/>
        </w:rPr>
      </w:pPr>
      <w:r>
        <w:rPr>
          <w:rFonts w:eastAsia="Calibri" w:cs="Arial"/>
          <w:lang w:val="en-GB"/>
        </w:rPr>
        <w:t xml:space="preserve">The technology group will also be present on the court-side </w:t>
      </w:r>
      <w:r w:rsidR="00242D85">
        <w:rPr>
          <w:rFonts w:eastAsia="Calibri" w:cs="Arial"/>
          <w:lang w:val="en-GB"/>
        </w:rPr>
        <w:t xml:space="preserve">digital </w:t>
      </w:r>
      <w:r>
        <w:rPr>
          <w:rFonts w:eastAsia="Calibri" w:cs="Arial"/>
          <w:lang w:val="en-GB"/>
        </w:rPr>
        <w:t>signage of the Fiserv Forum. The Bucks’ home arena is equipped with numerous products, systems and solutions from Wilo. “And, of course, we are tackling further joint sustainability projects”, Wilo CEO Hermes continues. For example, the partners want to emphasise the importance of water protection with the so-called River Clean Project.</w:t>
      </w:r>
    </w:p>
    <w:p w14:paraId="429C7D26" w14:textId="77777777" w:rsidR="009310E2" w:rsidRPr="00F4568A" w:rsidRDefault="009310E2" w:rsidP="00195CC9">
      <w:pPr>
        <w:rPr>
          <w:rFonts w:eastAsia="Calibri" w:cs="Arial"/>
          <w:bCs/>
          <w:lang w:val="en-US"/>
        </w:rPr>
      </w:pPr>
    </w:p>
    <w:p w14:paraId="7C2A494C" w14:textId="3AB7A1A7" w:rsidR="00115014" w:rsidRPr="00F4568A" w:rsidRDefault="00115014" w:rsidP="00115014">
      <w:pPr>
        <w:rPr>
          <w:rFonts w:eastAsia="Calibri" w:cs="Arial"/>
          <w:bCs/>
          <w:lang w:val="en-US"/>
        </w:rPr>
      </w:pPr>
      <w:r>
        <w:rPr>
          <w:rFonts w:eastAsia="Calibri" w:cs="Arial"/>
          <w:lang w:val="en-GB"/>
        </w:rPr>
        <w:t xml:space="preserve">Wilo has been active in the North American market for more than 20 years. In 2022, the regional headquarters in Cedarburg, Wisconsin, was inaugurated, where Wilo USA’s activities are concentrated. Other sites include Collierville, Tennessee, and </w:t>
      </w:r>
      <w:r w:rsidR="00344488" w:rsidRPr="00242D85">
        <w:rPr>
          <w:rFonts w:eastAsia="Calibri" w:cs="Arial"/>
          <w:lang w:val="en-US"/>
        </w:rPr>
        <w:t>Sanford, Florida</w:t>
      </w:r>
      <w:r>
        <w:rPr>
          <w:rFonts w:eastAsia="Calibri" w:cs="Arial"/>
          <w:lang w:val="en-GB"/>
        </w:rPr>
        <w:t xml:space="preserve">. With around 500 employees and recent sales growth of 20 per cent, Wilo has long exemplified best practice in the </w:t>
      </w:r>
      <w:proofErr w:type="gramStart"/>
      <w:r>
        <w:rPr>
          <w:rFonts w:eastAsia="Calibri" w:cs="Arial"/>
          <w:lang w:val="en-GB"/>
        </w:rPr>
        <w:t>German-American</w:t>
      </w:r>
      <w:proofErr w:type="gramEnd"/>
      <w:r>
        <w:rPr>
          <w:rFonts w:eastAsia="Calibri" w:cs="Arial"/>
          <w:lang w:val="en-GB"/>
        </w:rPr>
        <w:t xml:space="preserve"> business community.</w:t>
      </w:r>
    </w:p>
    <w:p w14:paraId="636E550D" w14:textId="77777777" w:rsidR="00115014" w:rsidRPr="00F4568A" w:rsidRDefault="00115014" w:rsidP="00195CC9">
      <w:pPr>
        <w:rPr>
          <w:rFonts w:eastAsia="Calibri" w:cs="Arial"/>
          <w:bCs/>
          <w:lang w:val="en-US"/>
        </w:rPr>
      </w:pPr>
    </w:p>
    <w:p w14:paraId="3A92BCCE" w14:textId="7AB6C4B6" w:rsidR="00AE2693" w:rsidRPr="00F4568A" w:rsidRDefault="00115014" w:rsidP="00215CDD">
      <w:pPr>
        <w:rPr>
          <w:rFonts w:eastAsia="Calibri" w:cs="Arial"/>
          <w:bCs/>
          <w:lang w:val="en-US"/>
        </w:rPr>
      </w:pPr>
      <w:r>
        <w:rPr>
          <w:lang w:val="en-GB"/>
        </w:rPr>
        <w:t xml:space="preserve">The Milwaukee Bucks were founded in 1968. They have won the NBA championship twice and are one of the most successful teams in the </w:t>
      </w:r>
      <w:r w:rsidR="00242D85">
        <w:rPr>
          <w:lang w:val="en-GB"/>
        </w:rPr>
        <w:t>National Basketball Association</w:t>
      </w:r>
      <w:r>
        <w:rPr>
          <w:lang w:val="en-GB"/>
        </w:rPr>
        <w:t>. In addition to their success in sports, the Bucks have long emphasised sustainability: The Fiserv Forum recently received LEED Gold certification, making it one of the most sustainable sports facilities in the US – thanks in part to solutions from Wilo.</w:t>
      </w:r>
      <w:r>
        <w:rPr>
          <w:color w:val="000000"/>
          <w:lang w:val="en-GB"/>
        </w:rPr>
        <w:br w:type="page"/>
      </w:r>
    </w:p>
    <w:p w14:paraId="6EC92517" w14:textId="61EEE560" w:rsidR="00F4306A" w:rsidRPr="00F4568A" w:rsidRDefault="006F3397" w:rsidP="001A14DF">
      <w:pPr>
        <w:rPr>
          <w:rFonts w:eastAsia="Calibri" w:cs="Arial"/>
          <w:color w:val="FF0000"/>
          <w:lang w:val="en-US"/>
        </w:rPr>
      </w:pPr>
      <w:r>
        <w:rPr>
          <w:rFonts w:eastAsia="Calibri" w:cs="Arial"/>
          <w:noProof/>
          <w:color w:val="FF0000"/>
          <w:lang w:val="en-GB"/>
        </w:rPr>
        <w:lastRenderedPageBreak/>
        <w:drawing>
          <wp:inline distT="0" distB="0" distL="0" distR="0" wp14:anchorId="30A8A96B" wp14:editId="0D893579">
            <wp:extent cx="5124450" cy="3619500"/>
            <wp:effectExtent l="0" t="0" r="0" b="0"/>
            <wp:docPr id="9891479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405A545F" w14:textId="46FDC7A0" w:rsidR="00B62BEE" w:rsidRPr="00F4568A" w:rsidRDefault="00B62BEE" w:rsidP="001A14DF">
      <w:pPr>
        <w:rPr>
          <w:rFonts w:eastAsia="Calibri" w:cs="Arial"/>
          <w:lang w:val="en-US"/>
        </w:rPr>
      </w:pPr>
      <w:r>
        <w:rPr>
          <w:rFonts w:eastAsia="Calibri" w:cs="Arial"/>
          <w:b/>
          <w:bCs/>
          <w:lang w:val="en-GB"/>
        </w:rPr>
        <w:t>Image caption:</w:t>
      </w:r>
      <w:r w:rsidR="006D6262">
        <w:rPr>
          <w:rFonts w:eastAsia="Calibri" w:cs="Arial"/>
          <w:lang w:val="en-GB"/>
        </w:rPr>
        <w:t xml:space="preserve"> </w:t>
      </w:r>
      <w:r w:rsidR="006D6262" w:rsidRPr="006D6262">
        <w:rPr>
          <w:lang w:val="en-GB"/>
        </w:rPr>
        <w:t>During a press conference held at Fiserv Forum, the Wilo Group and the Milwaukee Bucks announced a comprehensive partnership</w:t>
      </w:r>
      <w:r w:rsidRPr="006D6262">
        <w:rPr>
          <w:rFonts w:eastAsia="Calibri" w:cs="Arial"/>
          <w:lang w:val="en-GB"/>
        </w:rPr>
        <w:t xml:space="preserve">. </w:t>
      </w:r>
      <w:r w:rsidR="00034215">
        <w:rPr>
          <w:rFonts w:eastAsia="Calibri" w:cs="Arial"/>
          <w:lang w:val="en-GB"/>
        </w:rPr>
        <w:t>F</w:t>
      </w:r>
      <w:r w:rsidR="00034215" w:rsidRPr="00034215">
        <w:rPr>
          <w:rFonts w:eastAsia="Calibri" w:cs="Arial"/>
          <w:lang w:val="en-GB"/>
        </w:rPr>
        <w:t>rom left</w:t>
      </w:r>
      <w:r w:rsidR="00034215">
        <w:rPr>
          <w:rFonts w:eastAsia="Calibri" w:cs="Arial"/>
          <w:lang w:val="en-GB"/>
        </w:rPr>
        <w:t xml:space="preserve">: </w:t>
      </w:r>
      <w:r w:rsidR="00034215" w:rsidRPr="00034215">
        <w:rPr>
          <w:rFonts w:eastAsia="Calibri" w:cs="Arial"/>
          <w:lang w:val="en-GB" w:eastAsia="en-US"/>
        </w:rPr>
        <w:t>Jim Paschke</w:t>
      </w:r>
      <w:r w:rsidR="00034215">
        <w:rPr>
          <w:rFonts w:eastAsia="Calibri" w:cs="Arial"/>
          <w:lang w:val="en-GB" w:eastAsia="en-US"/>
        </w:rPr>
        <w:t xml:space="preserve"> (Sportscaster</w:t>
      </w:r>
      <w:r w:rsidR="00034215" w:rsidRPr="00034215">
        <w:rPr>
          <w:rFonts w:eastAsia="Calibri" w:cs="Arial"/>
          <w:lang w:val="en-GB" w:eastAsia="en-US"/>
        </w:rPr>
        <w:t xml:space="preserve">), Svenja Ahlburg (Chief Sales Officer </w:t>
      </w:r>
      <w:r w:rsidR="00034215">
        <w:rPr>
          <w:rFonts w:eastAsia="Calibri" w:cs="Arial"/>
          <w:lang w:val="en-GB" w:eastAsia="en-US"/>
        </w:rPr>
        <w:t>of</w:t>
      </w:r>
      <w:r w:rsidR="00034215" w:rsidRPr="00034215">
        <w:rPr>
          <w:rFonts w:eastAsia="Calibri" w:cs="Arial"/>
          <w:lang w:val="en-GB" w:eastAsia="en-US"/>
        </w:rPr>
        <w:t xml:space="preserve"> Wilo Americas), Michael Ahrens (</w:t>
      </w:r>
      <w:r w:rsidR="00034215" w:rsidRPr="00034215">
        <w:rPr>
          <w:rFonts w:eastAsia="Calibri" w:cs="Arial"/>
          <w:lang w:val="en-US" w:eastAsia="en-US"/>
        </w:rPr>
        <w:t>Consul General of Germany in Chicago</w:t>
      </w:r>
      <w:r w:rsidR="00034215" w:rsidRPr="00034215">
        <w:rPr>
          <w:rFonts w:eastAsia="Calibri" w:cs="Arial"/>
          <w:lang w:val="en-GB" w:eastAsia="en-US"/>
        </w:rPr>
        <w:t>), Tyler Smith (Milwaukee Bucks</w:t>
      </w:r>
      <w:r w:rsidR="00034215">
        <w:rPr>
          <w:rFonts w:eastAsia="Calibri" w:cs="Arial"/>
          <w:lang w:val="en-GB" w:eastAsia="en-US"/>
        </w:rPr>
        <w:t xml:space="preserve"> Player</w:t>
      </w:r>
      <w:r w:rsidR="00034215" w:rsidRPr="00034215">
        <w:rPr>
          <w:rFonts w:eastAsia="Calibri" w:cs="Arial"/>
          <w:lang w:val="en-GB" w:eastAsia="en-US"/>
        </w:rPr>
        <w:t>), Tony Evers (</w:t>
      </w:r>
      <w:r w:rsidR="00034215" w:rsidRPr="00034215">
        <w:rPr>
          <w:rFonts w:eastAsia="Calibri" w:cs="Arial"/>
          <w:lang w:val="en-US" w:eastAsia="en-US"/>
        </w:rPr>
        <w:t>Wisconsin Governor</w:t>
      </w:r>
      <w:r w:rsidR="00034215" w:rsidRPr="00034215">
        <w:rPr>
          <w:rFonts w:eastAsia="Calibri" w:cs="Arial"/>
          <w:lang w:val="en-GB" w:eastAsia="en-US"/>
        </w:rPr>
        <w:t xml:space="preserve">), Jeff Plaster (Chief Executive Officer </w:t>
      </w:r>
      <w:r w:rsidR="00034215">
        <w:rPr>
          <w:rFonts w:eastAsia="Calibri" w:cs="Arial"/>
          <w:lang w:val="en-GB" w:eastAsia="en-US"/>
        </w:rPr>
        <w:t>of</w:t>
      </w:r>
      <w:r w:rsidR="00034215" w:rsidRPr="00034215">
        <w:rPr>
          <w:rFonts w:eastAsia="Calibri" w:cs="Arial"/>
          <w:lang w:val="en-GB" w:eastAsia="en-US"/>
        </w:rPr>
        <w:t xml:space="preserve"> Wilo Americas), Peter Feigin (</w:t>
      </w:r>
      <w:r w:rsidR="00034215" w:rsidRPr="00034215">
        <w:rPr>
          <w:rFonts w:eastAsia="Calibri" w:cs="Arial"/>
          <w:lang w:val="en-US" w:eastAsia="en-US"/>
        </w:rPr>
        <w:t>Bucks and Fiserv Forum President</w:t>
      </w:r>
      <w:r w:rsidR="00034215" w:rsidRPr="00034215">
        <w:rPr>
          <w:rFonts w:eastAsia="Calibri" w:cs="Arial"/>
          <w:lang w:val="en-GB" w:eastAsia="en-US"/>
        </w:rPr>
        <w:t xml:space="preserve">) </w:t>
      </w:r>
      <w:r w:rsidR="00034215">
        <w:rPr>
          <w:rFonts w:eastAsia="Calibri" w:cs="Arial"/>
          <w:lang w:val="en-GB" w:eastAsia="en-US"/>
        </w:rPr>
        <w:t>and</w:t>
      </w:r>
      <w:r w:rsidR="00034215" w:rsidRPr="00034215">
        <w:rPr>
          <w:rFonts w:eastAsia="Calibri" w:cs="Arial"/>
          <w:lang w:val="en-GB" w:eastAsia="en-US"/>
        </w:rPr>
        <w:t xml:space="preserve"> Bango (Milwaukee Bucks</w:t>
      </w:r>
      <w:r w:rsidR="00034215">
        <w:rPr>
          <w:rFonts w:eastAsia="Calibri" w:cs="Arial"/>
          <w:lang w:val="en-GB" w:eastAsia="en-US"/>
        </w:rPr>
        <w:t xml:space="preserve"> Mascot</w:t>
      </w:r>
      <w:r w:rsidR="00034215" w:rsidRPr="00034215">
        <w:rPr>
          <w:rFonts w:eastAsia="Calibri" w:cs="Arial"/>
          <w:lang w:val="en-GB" w:eastAsia="en-US"/>
        </w:rPr>
        <w:t>).</w:t>
      </w:r>
      <w:r w:rsidR="00034215">
        <w:rPr>
          <w:rFonts w:eastAsia="Calibri" w:cs="Arial"/>
          <w:lang w:val="en-GB" w:eastAsia="en-US"/>
        </w:rPr>
        <w:t xml:space="preserve"> </w:t>
      </w:r>
      <w:r>
        <w:rPr>
          <w:rFonts w:eastAsia="Calibri" w:cs="Arial"/>
          <w:lang w:val="en-GB"/>
        </w:rPr>
        <w:t xml:space="preserve">Image: </w:t>
      </w:r>
      <w:r w:rsidR="006D6262">
        <w:rPr>
          <w:rFonts w:eastAsia="Calibri" w:cs="Arial"/>
          <w:lang w:val="en-GB"/>
        </w:rPr>
        <w:t>Milwaukee Bucks</w:t>
      </w:r>
      <w:r w:rsidR="00034215">
        <w:rPr>
          <w:rFonts w:eastAsia="Calibri" w:cs="Arial"/>
          <w:lang w:val="en-GB"/>
        </w:rPr>
        <w:t xml:space="preserve">. </w:t>
      </w:r>
    </w:p>
    <w:p w14:paraId="646394E1" w14:textId="77777777" w:rsidR="001A14DF" w:rsidRDefault="001A14DF" w:rsidP="001A14DF">
      <w:pPr>
        <w:rPr>
          <w:rFonts w:eastAsia="Calibri" w:cs="Arial"/>
          <w:lang w:val="en-US"/>
        </w:rPr>
      </w:pPr>
    </w:p>
    <w:p w14:paraId="309C2B44" w14:textId="5F64228C" w:rsidR="00B41D3C" w:rsidRPr="00F4568A" w:rsidRDefault="006F3397" w:rsidP="00B41D3C">
      <w:pPr>
        <w:rPr>
          <w:rFonts w:eastAsia="Calibri" w:cs="Arial"/>
          <w:color w:val="FF0000"/>
          <w:lang w:val="en-US"/>
        </w:rPr>
      </w:pPr>
      <w:r>
        <w:rPr>
          <w:rFonts w:eastAsia="Calibri" w:cs="Arial"/>
          <w:noProof/>
          <w:color w:val="FF0000"/>
          <w:lang w:val="en-GB"/>
        </w:rPr>
        <w:lastRenderedPageBreak/>
        <w:drawing>
          <wp:inline distT="0" distB="0" distL="0" distR="0" wp14:anchorId="462F12F5" wp14:editId="762BE8A7">
            <wp:extent cx="5124450" cy="3619500"/>
            <wp:effectExtent l="0" t="0" r="0" b="0"/>
            <wp:docPr id="13137692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72349BE7" w14:textId="1F2182D8" w:rsidR="00B41D3C" w:rsidRPr="00F4568A" w:rsidRDefault="00B41D3C" w:rsidP="00B41D3C">
      <w:pPr>
        <w:rPr>
          <w:rFonts w:eastAsia="Calibri" w:cs="Arial"/>
          <w:lang w:val="en-US"/>
        </w:rPr>
      </w:pPr>
      <w:r>
        <w:rPr>
          <w:rFonts w:eastAsia="Calibri" w:cs="Arial"/>
          <w:b/>
          <w:bCs/>
          <w:lang w:val="en-GB"/>
        </w:rPr>
        <w:t>Image caption:</w:t>
      </w:r>
      <w:r>
        <w:rPr>
          <w:rFonts w:eastAsia="Calibri" w:cs="Arial"/>
          <w:lang w:val="en-GB"/>
        </w:rPr>
        <w:t xml:space="preserve"> </w:t>
      </w:r>
      <w:r w:rsidR="006D6262" w:rsidRPr="006D6262">
        <w:rPr>
          <w:rFonts w:eastAsia="Calibri" w:cs="Arial"/>
          <w:lang w:val="en-GB"/>
        </w:rPr>
        <w:t>The technology group will be present on the court-side digital signage of the Fiserv Forum.</w:t>
      </w:r>
      <w:r>
        <w:rPr>
          <w:rFonts w:eastAsia="Calibri" w:cs="Arial"/>
          <w:color w:val="FF0000"/>
          <w:lang w:val="en-GB"/>
        </w:rPr>
        <w:t xml:space="preserve"> </w:t>
      </w:r>
      <w:r>
        <w:rPr>
          <w:rFonts w:eastAsia="Calibri" w:cs="Arial"/>
          <w:lang w:val="en-GB"/>
        </w:rPr>
        <w:t xml:space="preserve">Image: </w:t>
      </w:r>
      <w:r w:rsidR="006D6262">
        <w:rPr>
          <w:rFonts w:eastAsia="Calibri" w:cs="Arial"/>
          <w:lang w:val="en-GB"/>
        </w:rPr>
        <w:t>Milwaukee Bucks</w:t>
      </w:r>
    </w:p>
    <w:p w14:paraId="3C4B522C" w14:textId="77777777" w:rsidR="00B41D3C" w:rsidRDefault="00B41D3C" w:rsidP="001A14DF">
      <w:pPr>
        <w:rPr>
          <w:rFonts w:eastAsia="Calibri" w:cs="Arial"/>
          <w:lang w:val="en-US"/>
        </w:rPr>
      </w:pPr>
    </w:p>
    <w:p w14:paraId="36BF5283" w14:textId="6A900169" w:rsidR="00B41D3C" w:rsidRPr="00F4568A" w:rsidRDefault="00B41D3C" w:rsidP="00B41D3C">
      <w:pPr>
        <w:rPr>
          <w:rFonts w:eastAsia="Calibri" w:cs="Arial"/>
          <w:color w:val="FF0000"/>
          <w:lang w:val="en-US"/>
        </w:rPr>
      </w:pPr>
      <w:r>
        <w:rPr>
          <w:rFonts w:eastAsia="Calibri" w:cs="Arial"/>
          <w:noProof/>
          <w:color w:val="FF0000"/>
          <w:lang w:val="en-GB"/>
        </w:rPr>
        <w:lastRenderedPageBreak/>
        <w:drawing>
          <wp:inline distT="0" distB="0" distL="0" distR="0" wp14:anchorId="36B088F5" wp14:editId="35862450">
            <wp:extent cx="3219450" cy="4553907"/>
            <wp:effectExtent l="0" t="0" r="0" b="0"/>
            <wp:docPr id="8058824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33014" cy="4573093"/>
                    </a:xfrm>
                    <a:prstGeom prst="rect">
                      <a:avLst/>
                    </a:prstGeom>
                    <a:noFill/>
                    <a:ln>
                      <a:noFill/>
                    </a:ln>
                  </pic:spPr>
                </pic:pic>
              </a:graphicData>
            </a:graphic>
          </wp:inline>
        </w:drawing>
      </w:r>
    </w:p>
    <w:p w14:paraId="64CD461A" w14:textId="193AF61A" w:rsidR="00B41D3C" w:rsidRPr="00F4568A" w:rsidRDefault="00B41D3C" w:rsidP="00B41D3C">
      <w:pPr>
        <w:rPr>
          <w:rFonts w:eastAsia="Calibri" w:cs="Arial"/>
          <w:lang w:val="en-US"/>
        </w:rPr>
      </w:pPr>
      <w:r>
        <w:rPr>
          <w:rFonts w:eastAsia="Calibri" w:cs="Arial"/>
          <w:b/>
          <w:bCs/>
          <w:lang w:val="en-GB"/>
        </w:rPr>
        <w:t>Image caption:</w:t>
      </w:r>
      <w:r>
        <w:rPr>
          <w:rFonts w:eastAsia="Calibri" w:cs="Arial"/>
          <w:lang w:val="en-GB"/>
        </w:rPr>
        <w:t xml:space="preserve"> </w:t>
      </w:r>
      <w:r w:rsidRPr="00B41D3C">
        <w:rPr>
          <w:rFonts w:eastAsia="Calibri" w:cs="Arial"/>
          <w:lang w:val="en-GB"/>
        </w:rPr>
        <w:t>A look into the players' lockers: clothing with the Wilo logo. Image: Milwaukee Bucks</w:t>
      </w:r>
    </w:p>
    <w:p w14:paraId="23EF0ACE" w14:textId="77777777" w:rsidR="00B41D3C" w:rsidRDefault="00B41D3C" w:rsidP="001A14DF">
      <w:pPr>
        <w:rPr>
          <w:rFonts w:eastAsia="Calibri" w:cs="Arial"/>
          <w:lang w:val="en-US"/>
        </w:rPr>
      </w:pPr>
    </w:p>
    <w:p w14:paraId="2BC65893" w14:textId="69C21470" w:rsidR="00B41D3C" w:rsidRPr="00F4568A" w:rsidRDefault="00B41D3C" w:rsidP="00B41D3C">
      <w:pPr>
        <w:rPr>
          <w:rFonts w:eastAsia="Calibri" w:cs="Arial"/>
          <w:color w:val="FF0000"/>
          <w:lang w:val="en-US"/>
        </w:rPr>
      </w:pPr>
      <w:r>
        <w:rPr>
          <w:rFonts w:eastAsia="Calibri" w:cs="Arial"/>
          <w:noProof/>
          <w:color w:val="FF0000"/>
          <w:lang w:val="en-US"/>
        </w:rPr>
        <w:lastRenderedPageBreak/>
        <w:drawing>
          <wp:inline distT="0" distB="0" distL="0" distR="0" wp14:anchorId="383BBF7F" wp14:editId="55970EFD">
            <wp:extent cx="5124450" cy="3619500"/>
            <wp:effectExtent l="0" t="0" r="0" b="0"/>
            <wp:docPr id="18413820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5ACDFF41" w14:textId="09F7E057" w:rsidR="00B41D3C" w:rsidRDefault="00B41D3C" w:rsidP="001A14DF">
      <w:pPr>
        <w:rPr>
          <w:rFonts w:eastAsia="Calibri" w:cs="Arial"/>
          <w:lang w:val="en-US"/>
        </w:rPr>
      </w:pPr>
      <w:r>
        <w:rPr>
          <w:rFonts w:eastAsia="Calibri" w:cs="Arial"/>
          <w:b/>
          <w:bCs/>
          <w:lang w:val="en-GB"/>
        </w:rPr>
        <w:t>Image caption:</w:t>
      </w:r>
      <w:r>
        <w:rPr>
          <w:rFonts w:eastAsia="Calibri" w:cs="Arial"/>
          <w:lang w:val="en-GB"/>
        </w:rPr>
        <w:t xml:space="preserve"> </w:t>
      </w:r>
      <w:r w:rsidRPr="00B41D3C">
        <w:rPr>
          <w:rFonts w:eastAsia="Calibri" w:cs="Arial"/>
          <w:lang w:val="en-US"/>
        </w:rPr>
        <w:t>The mascot of the Milwaukee Bucks, Bango, also wears the new Wilo-branded clothing. Image: Milwaukee Bucks</w:t>
      </w:r>
    </w:p>
    <w:p w14:paraId="1C7B06C4" w14:textId="77777777" w:rsidR="00B41D3C" w:rsidRPr="00F4568A" w:rsidRDefault="00B41D3C" w:rsidP="001A14DF">
      <w:pPr>
        <w:rPr>
          <w:rFonts w:eastAsia="Calibri" w:cs="Arial"/>
          <w:lang w:val="en-US"/>
        </w:rPr>
      </w:pPr>
    </w:p>
    <w:p w14:paraId="5B5369CE" w14:textId="77777777" w:rsidR="005D0021" w:rsidRPr="00F4568A" w:rsidRDefault="00B22B54" w:rsidP="005D0021">
      <w:pPr>
        <w:jc w:val="left"/>
        <w:rPr>
          <w:b/>
          <w:lang w:val="en-US"/>
        </w:rPr>
      </w:pPr>
      <w:r>
        <w:rPr>
          <w:b/>
          <w:bCs/>
          <w:lang w:val="en-GB"/>
        </w:rPr>
        <w:t>Press contact:</w:t>
      </w:r>
    </w:p>
    <w:tbl>
      <w:tblPr>
        <w:tblW w:w="7938" w:type="dxa"/>
        <w:tblLook w:val="04A0" w:firstRow="1" w:lastRow="0" w:firstColumn="1" w:lastColumn="0" w:noHBand="0" w:noVBand="1"/>
      </w:tblPr>
      <w:tblGrid>
        <w:gridCol w:w="3969"/>
        <w:gridCol w:w="3969"/>
      </w:tblGrid>
      <w:tr w:rsidR="002D57F3" w:rsidRPr="00D23D6A" w14:paraId="37B73FC9" w14:textId="77777777" w:rsidTr="002D57F3">
        <w:tc>
          <w:tcPr>
            <w:tcW w:w="3969" w:type="dxa"/>
            <w:tcMar>
              <w:left w:w="0" w:type="dxa"/>
              <w:right w:w="0" w:type="dxa"/>
            </w:tcMar>
          </w:tcPr>
          <w:p w14:paraId="2A0EFD85" w14:textId="77777777" w:rsidR="00B62BEE" w:rsidRPr="00F4568A" w:rsidRDefault="00B62BEE" w:rsidP="00B62BEE">
            <w:pPr>
              <w:jc w:val="left"/>
              <w:rPr>
                <w:lang w:val="en-US"/>
              </w:rPr>
            </w:pPr>
            <w:r>
              <w:rPr>
                <w:lang w:val="en-GB"/>
              </w:rPr>
              <w:t>Silas Schefers</w:t>
            </w:r>
          </w:p>
          <w:p w14:paraId="1C20B08F" w14:textId="77777777" w:rsidR="00105645" w:rsidRPr="00F4568A" w:rsidRDefault="00954404" w:rsidP="00B62BEE">
            <w:pPr>
              <w:jc w:val="left"/>
              <w:rPr>
                <w:lang w:val="en-US"/>
              </w:rPr>
            </w:pPr>
            <w:r>
              <w:rPr>
                <w:lang w:val="en-GB"/>
              </w:rPr>
              <w:t>Wilo Group</w:t>
            </w:r>
          </w:p>
          <w:p w14:paraId="2D221E3D" w14:textId="77777777" w:rsidR="00B62BEE" w:rsidRPr="00F4568A" w:rsidRDefault="00B62BEE" w:rsidP="00B62BEE">
            <w:pPr>
              <w:jc w:val="left"/>
              <w:rPr>
                <w:lang w:val="en-US"/>
              </w:rPr>
            </w:pPr>
            <w:r>
              <w:rPr>
                <w:lang w:val="en-GB"/>
              </w:rPr>
              <w:t>Tel: +49 231 4102 7160</w:t>
            </w:r>
          </w:p>
          <w:p w14:paraId="10EEDE28" w14:textId="77777777" w:rsidR="00B62BEE" w:rsidRPr="00DB0024" w:rsidRDefault="00B62BEE" w:rsidP="00B62BEE">
            <w:pPr>
              <w:rPr>
                <w:rFonts w:cs="Calibri"/>
              </w:rPr>
            </w:pPr>
            <w:r>
              <w:rPr>
                <w:lang w:val="en-GB"/>
              </w:rPr>
              <w:t>Mobile: +49 173 895 91 87</w:t>
            </w:r>
          </w:p>
          <w:p w14:paraId="36CD6FC3" w14:textId="77777777" w:rsidR="002D57F3" w:rsidRPr="00DB0024" w:rsidRDefault="006F3397" w:rsidP="00B62BEE">
            <w:pPr>
              <w:jc w:val="left"/>
              <w:rPr>
                <w:rFonts w:ascii="Arial" w:hAnsi="Arial" w:cs="Times New Roman"/>
                <w:sz w:val="2"/>
                <w:szCs w:val="2"/>
              </w:rPr>
            </w:pPr>
            <w:hyperlink r:id="rId15" w:history="1">
              <w:r w:rsidR="006C4283">
                <w:rPr>
                  <w:rStyle w:val="Hyperlink"/>
                  <w:lang w:val="en-GB"/>
                </w:rPr>
                <w:t>silas.schefers@wilo.com</w:t>
              </w:r>
            </w:hyperlink>
            <w:r w:rsidR="006C4283">
              <w:rPr>
                <w:lang w:val="en-GB"/>
              </w:rPr>
              <w:t xml:space="preserve"> </w:t>
            </w:r>
          </w:p>
        </w:tc>
        <w:tc>
          <w:tcPr>
            <w:tcW w:w="3969" w:type="dxa"/>
          </w:tcPr>
          <w:p w14:paraId="02454D68" w14:textId="77777777" w:rsidR="002D57F3" w:rsidRPr="00DB0024" w:rsidRDefault="002D57F3" w:rsidP="00B62BEE">
            <w:pPr>
              <w:jc w:val="left"/>
            </w:pPr>
          </w:p>
        </w:tc>
      </w:tr>
    </w:tbl>
    <w:p w14:paraId="0C16D3EC" w14:textId="77777777" w:rsidR="005D0021" w:rsidRPr="00DB0024" w:rsidRDefault="005D0021" w:rsidP="005D0021">
      <w:pPr>
        <w:ind w:right="-144"/>
        <w:jc w:val="left"/>
      </w:pPr>
    </w:p>
    <w:p w14:paraId="62CCBD4E" w14:textId="77777777" w:rsidR="00B22B54" w:rsidRPr="00F80A37" w:rsidRDefault="00B22B54" w:rsidP="00B22B54">
      <w:pPr>
        <w:jc w:val="left"/>
        <w:rPr>
          <w:rFonts w:asciiTheme="majorHAnsi" w:hAnsiTheme="majorHAnsi"/>
          <w:b/>
          <w:sz w:val="14"/>
          <w:szCs w:val="14"/>
        </w:rPr>
      </w:pPr>
      <w:r>
        <w:rPr>
          <w:rFonts w:asciiTheme="majorHAnsi" w:hAnsiTheme="majorHAnsi"/>
          <w:b/>
          <w:bCs/>
          <w:sz w:val="14"/>
          <w:szCs w:val="14"/>
          <w:lang w:val="en-GB"/>
        </w:rPr>
        <w:t>About Wilo:</w:t>
      </w:r>
    </w:p>
    <w:p w14:paraId="6387387E" w14:textId="14F4F0E0" w:rsidR="00B22B54" w:rsidRPr="00F4568A" w:rsidRDefault="00B22B54" w:rsidP="00B22B54">
      <w:pPr>
        <w:autoSpaceDE w:val="0"/>
        <w:autoSpaceDN w:val="0"/>
        <w:adjustRightInd w:val="0"/>
        <w:jc w:val="left"/>
        <w:rPr>
          <w:rFonts w:asciiTheme="minorHAnsi" w:eastAsiaTheme="minorHAnsi" w:hAnsiTheme="minorHAnsi" w:cs="WILOPlusFM"/>
          <w:color w:val="1A1A18"/>
          <w:sz w:val="14"/>
          <w:szCs w:val="14"/>
          <w:lang w:val="en-US"/>
        </w:rPr>
      </w:pPr>
      <w:r>
        <w:rPr>
          <w:rFonts w:asciiTheme="minorHAnsi" w:eastAsiaTheme="minorHAnsi" w:hAnsiTheme="minorHAnsi" w:cs="WILOPlusFM"/>
          <w:color w:val="1A1A18"/>
          <w:sz w:val="14"/>
          <w:szCs w:val="14"/>
          <w:lang w:val="en-GB"/>
        </w:rPr>
        <w:t>The Wilo Group is one of the world’s leading premium suppliers of pumps and pump systems for building services, water management and the industrial sector. In the last decade, we have evolved from a hidden to a visible and connected champion. Wilo employs around 9,000 people around the globe today. With innovative solutions, smart products and individual services, we provide the intelligent, efficient and environmentally friendly service of keeping water flowing. We already are the digital pioneer within the industry with our products and solutions, processes and business models.</w:t>
      </w:r>
    </w:p>
    <w:p w14:paraId="558F2DD6" w14:textId="77777777" w:rsidR="005D0021" w:rsidRPr="00F4568A" w:rsidRDefault="005D0021" w:rsidP="005D0021">
      <w:pPr>
        <w:autoSpaceDE w:val="0"/>
        <w:autoSpaceDN w:val="0"/>
        <w:adjustRightInd w:val="0"/>
        <w:jc w:val="left"/>
        <w:rPr>
          <w:rFonts w:asciiTheme="minorHAnsi" w:eastAsiaTheme="minorHAnsi" w:hAnsiTheme="minorHAnsi" w:cs="WILOPlusFM"/>
          <w:color w:val="1A1A18"/>
          <w:sz w:val="14"/>
          <w:szCs w:val="14"/>
          <w:lang w:val="en-US"/>
        </w:rPr>
      </w:pPr>
    </w:p>
    <w:p w14:paraId="70DE5271" w14:textId="77777777" w:rsidR="005D0021" w:rsidRPr="00F4568A" w:rsidRDefault="00B22B54" w:rsidP="00B62BEE">
      <w:pPr>
        <w:autoSpaceDE w:val="0"/>
        <w:autoSpaceDN w:val="0"/>
        <w:adjustRightInd w:val="0"/>
        <w:jc w:val="left"/>
        <w:rPr>
          <w:rFonts w:asciiTheme="minorHAnsi" w:hAnsiTheme="minorHAnsi"/>
          <w:sz w:val="14"/>
          <w:szCs w:val="14"/>
          <w:lang w:val="en-US"/>
        </w:rPr>
      </w:pPr>
      <w:r>
        <w:rPr>
          <w:rFonts w:asciiTheme="minorHAnsi" w:hAnsiTheme="minorHAnsi"/>
          <w:color w:val="1A1A18"/>
          <w:sz w:val="14"/>
          <w:szCs w:val="14"/>
          <w:lang w:val="en-GB"/>
        </w:rPr>
        <w:t xml:space="preserve">For more information, go to </w:t>
      </w:r>
      <w:hyperlink r:id="rId16" w:history="1">
        <w:r>
          <w:rPr>
            <w:rStyle w:val="Hyperlink"/>
            <w:rFonts w:asciiTheme="minorHAnsi" w:eastAsiaTheme="minorHAnsi" w:hAnsiTheme="minorHAnsi" w:cs="WILOPlusFM"/>
            <w:sz w:val="14"/>
            <w:szCs w:val="14"/>
            <w:lang w:val="en-GB"/>
          </w:rPr>
          <w:t>www.wilo.com</w:t>
        </w:r>
      </w:hyperlink>
      <w:r>
        <w:rPr>
          <w:rFonts w:asciiTheme="minorHAnsi" w:hAnsiTheme="minorHAnsi"/>
          <w:sz w:val="14"/>
          <w:szCs w:val="14"/>
          <w:lang w:val="en-GB"/>
        </w:rPr>
        <w:t>.</w:t>
      </w:r>
    </w:p>
    <w:sectPr w:rsidR="005D0021" w:rsidRPr="00F4568A" w:rsidSect="0083287E">
      <w:headerReference w:type="default" r:id="rId17"/>
      <w:footerReference w:type="default" r:id="rId18"/>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5B4D90" w14:textId="77777777" w:rsidR="0083287E" w:rsidRDefault="0083287E" w:rsidP="00A81BAD">
      <w:pPr>
        <w:spacing w:line="240" w:lineRule="auto"/>
      </w:pPr>
      <w:r>
        <w:separator/>
      </w:r>
    </w:p>
  </w:endnote>
  <w:endnote w:type="continuationSeparator" w:id="0">
    <w:p w14:paraId="73AD721F" w14:textId="77777777" w:rsidR="0083287E" w:rsidRDefault="0083287E"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sidRPr="00F4568A">
            <w:rPr>
              <w:color w:val="505050" w:themeColor="accent2"/>
              <w:sz w:val="12"/>
            </w:rPr>
            <w:br/>
            <w:t>WILO SE</w:t>
          </w:r>
        </w:p>
        <w:p w14:paraId="230D457D" w14:textId="77777777" w:rsidR="00801F56" w:rsidRPr="00B33D2D" w:rsidRDefault="00376656" w:rsidP="00B33D2D">
          <w:pPr>
            <w:tabs>
              <w:tab w:val="left" w:pos="142"/>
            </w:tabs>
            <w:spacing w:line="180" w:lineRule="atLeast"/>
            <w:rPr>
              <w:color w:val="505050" w:themeColor="accent2"/>
              <w:sz w:val="12"/>
            </w:rPr>
          </w:pPr>
          <w:r w:rsidRPr="00F4568A">
            <w:rPr>
              <w:color w:val="505050" w:themeColor="accent2"/>
              <w:sz w:val="12"/>
            </w:rPr>
            <w:t>Wilopark 1</w:t>
          </w:r>
        </w:p>
        <w:p w14:paraId="4F2F9DA2" w14:textId="77777777" w:rsidR="00801F56" w:rsidRPr="00B33D2D" w:rsidRDefault="00801F56" w:rsidP="00B33D2D">
          <w:pPr>
            <w:tabs>
              <w:tab w:val="left" w:pos="142"/>
            </w:tabs>
            <w:spacing w:line="180" w:lineRule="atLeast"/>
            <w:rPr>
              <w:color w:val="505050" w:themeColor="accent2"/>
              <w:sz w:val="12"/>
            </w:rPr>
          </w:pPr>
          <w:r w:rsidRPr="00F4568A">
            <w:rPr>
              <w:color w:val="505050" w:themeColor="accent2"/>
              <w:sz w:val="12"/>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sidRPr="00F4568A">
            <w:rPr>
              <w:color w:val="505050" w:themeColor="accent2"/>
              <w:sz w:val="12"/>
            </w:rPr>
            <w:t>Germany</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FA0AF8" w14:textId="77777777" w:rsidR="0083287E" w:rsidRDefault="0083287E" w:rsidP="00A81BAD">
      <w:pPr>
        <w:spacing w:line="240" w:lineRule="auto"/>
      </w:pPr>
      <w:r>
        <w:separator/>
      </w:r>
    </w:p>
  </w:footnote>
  <w:footnote w:type="continuationSeparator" w:id="0">
    <w:p w14:paraId="57A49479" w14:textId="77777777" w:rsidR="0083287E" w:rsidRDefault="0083287E"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Pr>
        <w:b/>
        <w:bCs/>
        <w:color w:val="009C82" w:themeColor="accent1"/>
        <w:sz w:val="32"/>
        <w:lang w:val="en-GB"/>
      </w:rPr>
      <w:t>Press release</w:t>
    </w:r>
  </w:p>
  <w:p w14:paraId="16841757" w14:textId="77777777" w:rsidR="00801F56" w:rsidRDefault="00801F56" w:rsidP="00DA28B7">
    <w:pPr>
      <w:pStyle w:val="Kopfzeile"/>
    </w:pPr>
    <w:r>
      <w:rPr>
        <w:noProof/>
        <w:lang w:val="en-GB"/>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597F"/>
    <w:rsid w:val="000075FE"/>
    <w:rsid w:val="000123F4"/>
    <w:rsid w:val="00015019"/>
    <w:rsid w:val="00017C28"/>
    <w:rsid w:val="00024127"/>
    <w:rsid w:val="00034215"/>
    <w:rsid w:val="000375B0"/>
    <w:rsid w:val="00040C8C"/>
    <w:rsid w:val="00041B6C"/>
    <w:rsid w:val="0004592E"/>
    <w:rsid w:val="00046472"/>
    <w:rsid w:val="000508D2"/>
    <w:rsid w:val="00063679"/>
    <w:rsid w:val="00072644"/>
    <w:rsid w:val="00082B78"/>
    <w:rsid w:val="000B742A"/>
    <w:rsid w:val="000B74E5"/>
    <w:rsid w:val="000C3E61"/>
    <w:rsid w:val="000D0A6A"/>
    <w:rsid w:val="000E7DC3"/>
    <w:rsid w:val="000F0E62"/>
    <w:rsid w:val="000F2398"/>
    <w:rsid w:val="000F4857"/>
    <w:rsid w:val="00105645"/>
    <w:rsid w:val="00115014"/>
    <w:rsid w:val="001175B4"/>
    <w:rsid w:val="00133B82"/>
    <w:rsid w:val="001376FB"/>
    <w:rsid w:val="0014363E"/>
    <w:rsid w:val="001473CB"/>
    <w:rsid w:val="00147E86"/>
    <w:rsid w:val="0015646E"/>
    <w:rsid w:val="001565E1"/>
    <w:rsid w:val="00162A25"/>
    <w:rsid w:val="00172A94"/>
    <w:rsid w:val="00175B40"/>
    <w:rsid w:val="0017701B"/>
    <w:rsid w:val="00195CC9"/>
    <w:rsid w:val="001A14DF"/>
    <w:rsid w:val="001A2D56"/>
    <w:rsid w:val="001B418A"/>
    <w:rsid w:val="001C6241"/>
    <w:rsid w:val="001C69C9"/>
    <w:rsid w:val="001D0B21"/>
    <w:rsid w:val="001D7C5E"/>
    <w:rsid w:val="001E39BC"/>
    <w:rsid w:val="001E47A8"/>
    <w:rsid w:val="001E4D6A"/>
    <w:rsid w:val="001E5266"/>
    <w:rsid w:val="001E54D7"/>
    <w:rsid w:val="001E5AD5"/>
    <w:rsid w:val="001F135F"/>
    <w:rsid w:val="001F3660"/>
    <w:rsid w:val="001F4FA0"/>
    <w:rsid w:val="001F5188"/>
    <w:rsid w:val="00202FA0"/>
    <w:rsid w:val="00210B5B"/>
    <w:rsid w:val="00215C1E"/>
    <w:rsid w:val="00215CDD"/>
    <w:rsid w:val="002165F4"/>
    <w:rsid w:val="0022443F"/>
    <w:rsid w:val="00230D75"/>
    <w:rsid w:val="0023786C"/>
    <w:rsid w:val="00240BD4"/>
    <w:rsid w:val="00242D85"/>
    <w:rsid w:val="00246CC1"/>
    <w:rsid w:val="0025040C"/>
    <w:rsid w:val="00251F2E"/>
    <w:rsid w:val="00252289"/>
    <w:rsid w:val="00254E3D"/>
    <w:rsid w:val="002554E9"/>
    <w:rsid w:val="00261CDB"/>
    <w:rsid w:val="00273069"/>
    <w:rsid w:val="002763F2"/>
    <w:rsid w:val="002874ED"/>
    <w:rsid w:val="002A1E43"/>
    <w:rsid w:val="002A469D"/>
    <w:rsid w:val="002D2597"/>
    <w:rsid w:val="002D57F3"/>
    <w:rsid w:val="002D75CA"/>
    <w:rsid w:val="002E36DF"/>
    <w:rsid w:val="002E538F"/>
    <w:rsid w:val="002E7B27"/>
    <w:rsid w:val="002F1623"/>
    <w:rsid w:val="002F21D9"/>
    <w:rsid w:val="002F561C"/>
    <w:rsid w:val="003000E6"/>
    <w:rsid w:val="00307242"/>
    <w:rsid w:val="0031629E"/>
    <w:rsid w:val="003359E9"/>
    <w:rsid w:val="00340507"/>
    <w:rsid w:val="00340C7F"/>
    <w:rsid w:val="00344488"/>
    <w:rsid w:val="00345FE9"/>
    <w:rsid w:val="00365EB5"/>
    <w:rsid w:val="00370197"/>
    <w:rsid w:val="00376656"/>
    <w:rsid w:val="003A63C1"/>
    <w:rsid w:val="003B3104"/>
    <w:rsid w:val="003D17C6"/>
    <w:rsid w:val="003E20BA"/>
    <w:rsid w:val="003E2EA3"/>
    <w:rsid w:val="003E685A"/>
    <w:rsid w:val="0040095E"/>
    <w:rsid w:val="00401E90"/>
    <w:rsid w:val="00404FF5"/>
    <w:rsid w:val="0041307D"/>
    <w:rsid w:val="00413C96"/>
    <w:rsid w:val="004167D8"/>
    <w:rsid w:val="00436168"/>
    <w:rsid w:val="00441D95"/>
    <w:rsid w:val="0044462D"/>
    <w:rsid w:val="00462C02"/>
    <w:rsid w:val="00487D4D"/>
    <w:rsid w:val="00497FAB"/>
    <w:rsid w:val="004A2FD9"/>
    <w:rsid w:val="004A5302"/>
    <w:rsid w:val="004B737F"/>
    <w:rsid w:val="004C4E7D"/>
    <w:rsid w:val="004F6D3B"/>
    <w:rsid w:val="004F7A3A"/>
    <w:rsid w:val="00511631"/>
    <w:rsid w:val="00513BEB"/>
    <w:rsid w:val="005241AA"/>
    <w:rsid w:val="00525BE7"/>
    <w:rsid w:val="00527540"/>
    <w:rsid w:val="005550E5"/>
    <w:rsid w:val="0056159C"/>
    <w:rsid w:val="00580F5D"/>
    <w:rsid w:val="0058637F"/>
    <w:rsid w:val="0059780B"/>
    <w:rsid w:val="005B2D45"/>
    <w:rsid w:val="005B4A2B"/>
    <w:rsid w:val="005B6E01"/>
    <w:rsid w:val="005C2D14"/>
    <w:rsid w:val="005C2D26"/>
    <w:rsid w:val="005C7485"/>
    <w:rsid w:val="005D0021"/>
    <w:rsid w:val="00604CD0"/>
    <w:rsid w:val="00616DFE"/>
    <w:rsid w:val="00617856"/>
    <w:rsid w:val="00622C8C"/>
    <w:rsid w:val="00653DAC"/>
    <w:rsid w:val="00676581"/>
    <w:rsid w:val="00683238"/>
    <w:rsid w:val="006924A4"/>
    <w:rsid w:val="006A501E"/>
    <w:rsid w:val="006A741C"/>
    <w:rsid w:val="006B3D6C"/>
    <w:rsid w:val="006C4283"/>
    <w:rsid w:val="006C7045"/>
    <w:rsid w:val="006C75AE"/>
    <w:rsid w:val="006C77BB"/>
    <w:rsid w:val="006D6262"/>
    <w:rsid w:val="006E3402"/>
    <w:rsid w:val="006E48CA"/>
    <w:rsid w:val="006F3397"/>
    <w:rsid w:val="006F33BA"/>
    <w:rsid w:val="00707B34"/>
    <w:rsid w:val="007139A8"/>
    <w:rsid w:val="00725BE1"/>
    <w:rsid w:val="00731296"/>
    <w:rsid w:val="00732DA7"/>
    <w:rsid w:val="00734BEB"/>
    <w:rsid w:val="007424CD"/>
    <w:rsid w:val="00744302"/>
    <w:rsid w:val="007446A9"/>
    <w:rsid w:val="00744D00"/>
    <w:rsid w:val="00752441"/>
    <w:rsid w:val="00753B4A"/>
    <w:rsid w:val="00754867"/>
    <w:rsid w:val="00756659"/>
    <w:rsid w:val="00763CB8"/>
    <w:rsid w:val="007647B9"/>
    <w:rsid w:val="00784716"/>
    <w:rsid w:val="00785B94"/>
    <w:rsid w:val="00786A80"/>
    <w:rsid w:val="00791BC5"/>
    <w:rsid w:val="00793CCA"/>
    <w:rsid w:val="007B70D7"/>
    <w:rsid w:val="007C0C72"/>
    <w:rsid w:val="007D1473"/>
    <w:rsid w:val="007E64F1"/>
    <w:rsid w:val="008019DA"/>
    <w:rsid w:val="00801C48"/>
    <w:rsid w:val="00801F56"/>
    <w:rsid w:val="00802B9F"/>
    <w:rsid w:val="00805A27"/>
    <w:rsid w:val="00813F19"/>
    <w:rsid w:val="00822809"/>
    <w:rsid w:val="00822D4D"/>
    <w:rsid w:val="00830F5E"/>
    <w:rsid w:val="00831BD1"/>
    <w:rsid w:val="0083287E"/>
    <w:rsid w:val="00833BFF"/>
    <w:rsid w:val="00834049"/>
    <w:rsid w:val="00837685"/>
    <w:rsid w:val="00842C7D"/>
    <w:rsid w:val="00846946"/>
    <w:rsid w:val="00847293"/>
    <w:rsid w:val="00847D4D"/>
    <w:rsid w:val="0085030F"/>
    <w:rsid w:val="00857E02"/>
    <w:rsid w:val="008603A3"/>
    <w:rsid w:val="00870493"/>
    <w:rsid w:val="008A3EAA"/>
    <w:rsid w:val="008B50B1"/>
    <w:rsid w:val="008B60CF"/>
    <w:rsid w:val="008B6B5D"/>
    <w:rsid w:val="008D223F"/>
    <w:rsid w:val="008D33B2"/>
    <w:rsid w:val="008D3BC2"/>
    <w:rsid w:val="008F1CBA"/>
    <w:rsid w:val="008F6A7C"/>
    <w:rsid w:val="00900D28"/>
    <w:rsid w:val="0091011C"/>
    <w:rsid w:val="00911A4A"/>
    <w:rsid w:val="00913F68"/>
    <w:rsid w:val="00920D1D"/>
    <w:rsid w:val="009217A1"/>
    <w:rsid w:val="00927B40"/>
    <w:rsid w:val="009310E2"/>
    <w:rsid w:val="009345C0"/>
    <w:rsid w:val="00947B9A"/>
    <w:rsid w:val="0095318D"/>
    <w:rsid w:val="00953A32"/>
    <w:rsid w:val="00954404"/>
    <w:rsid w:val="00955607"/>
    <w:rsid w:val="00967E79"/>
    <w:rsid w:val="0097276B"/>
    <w:rsid w:val="009741C9"/>
    <w:rsid w:val="009973A4"/>
    <w:rsid w:val="009A0648"/>
    <w:rsid w:val="009A3855"/>
    <w:rsid w:val="009A716A"/>
    <w:rsid w:val="009B292E"/>
    <w:rsid w:val="009B43BD"/>
    <w:rsid w:val="009C44A7"/>
    <w:rsid w:val="009D0420"/>
    <w:rsid w:val="009E2A3F"/>
    <w:rsid w:val="009E432A"/>
    <w:rsid w:val="009F276C"/>
    <w:rsid w:val="009F6E4F"/>
    <w:rsid w:val="00A03CD2"/>
    <w:rsid w:val="00A04366"/>
    <w:rsid w:val="00A163DE"/>
    <w:rsid w:val="00A30D30"/>
    <w:rsid w:val="00A3197F"/>
    <w:rsid w:val="00A35A82"/>
    <w:rsid w:val="00A43F5D"/>
    <w:rsid w:val="00A464F0"/>
    <w:rsid w:val="00A55BC2"/>
    <w:rsid w:val="00A56774"/>
    <w:rsid w:val="00A57333"/>
    <w:rsid w:val="00A60728"/>
    <w:rsid w:val="00A651C7"/>
    <w:rsid w:val="00A66CEF"/>
    <w:rsid w:val="00A81BAD"/>
    <w:rsid w:val="00A852C4"/>
    <w:rsid w:val="00A8693D"/>
    <w:rsid w:val="00A92B0A"/>
    <w:rsid w:val="00AA0D0E"/>
    <w:rsid w:val="00AA3DD9"/>
    <w:rsid w:val="00AA4DFB"/>
    <w:rsid w:val="00AA77E0"/>
    <w:rsid w:val="00AC3CFF"/>
    <w:rsid w:val="00AD4399"/>
    <w:rsid w:val="00AD6C82"/>
    <w:rsid w:val="00AE20A7"/>
    <w:rsid w:val="00AE2693"/>
    <w:rsid w:val="00AE3F8A"/>
    <w:rsid w:val="00AF071F"/>
    <w:rsid w:val="00AF6A3C"/>
    <w:rsid w:val="00B06DB8"/>
    <w:rsid w:val="00B14A6E"/>
    <w:rsid w:val="00B22B54"/>
    <w:rsid w:val="00B2592F"/>
    <w:rsid w:val="00B33D2D"/>
    <w:rsid w:val="00B3589A"/>
    <w:rsid w:val="00B366DE"/>
    <w:rsid w:val="00B41D3C"/>
    <w:rsid w:val="00B5762A"/>
    <w:rsid w:val="00B57A9B"/>
    <w:rsid w:val="00B62BEE"/>
    <w:rsid w:val="00B67E6F"/>
    <w:rsid w:val="00BA0716"/>
    <w:rsid w:val="00BA5B9B"/>
    <w:rsid w:val="00BA7B72"/>
    <w:rsid w:val="00BB1C37"/>
    <w:rsid w:val="00BB3A73"/>
    <w:rsid w:val="00BC5374"/>
    <w:rsid w:val="00BC5441"/>
    <w:rsid w:val="00BD5C27"/>
    <w:rsid w:val="00BD61D5"/>
    <w:rsid w:val="00BD6D30"/>
    <w:rsid w:val="00BF427D"/>
    <w:rsid w:val="00C46973"/>
    <w:rsid w:val="00C53678"/>
    <w:rsid w:val="00C60D3B"/>
    <w:rsid w:val="00C801C8"/>
    <w:rsid w:val="00C938D8"/>
    <w:rsid w:val="00CB6804"/>
    <w:rsid w:val="00CC1F6F"/>
    <w:rsid w:val="00CD0745"/>
    <w:rsid w:val="00CD30AF"/>
    <w:rsid w:val="00CD4F34"/>
    <w:rsid w:val="00CD7149"/>
    <w:rsid w:val="00CE2C6B"/>
    <w:rsid w:val="00CE44CB"/>
    <w:rsid w:val="00D153B8"/>
    <w:rsid w:val="00D22936"/>
    <w:rsid w:val="00D23D6A"/>
    <w:rsid w:val="00D26C94"/>
    <w:rsid w:val="00D40E8F"/>
    <w:rsid w:val="00D4318C"/>
    <w:rsid w:val="00D50795"/>
    <w:rsid w:val="00D65C00"/>
    <w:rsid w:val="00D769EF"/>
    <w:rsid w:val="00D827EA"/>
    <w:rsid w:val="00D97BD5"/>
    <w:rsid w:val="00D97FAA"/>
    <w:rsid w:val="00DA28B7"/>
    <w:rsid w:val="00DA4452"/>
    <w:rsid w:val="00DB0024"/>
    <w:rsid w:val="00DB4780"/>
    <w:rsid w:val="00DC1D47"/>
    <w:rsid w:val="00DC2B22"/>
    <w:rsid w:val="00DC750D"/>
    <w:rsid w:val="00DD27EB"/>
    <w:rsid w:val="00DD4A09"/>
    <w:rsid w:val="00DE71CF"/>
    <w:rsid w:val="00E224E4"/>
    <w:rsid w:val="00E24028"/>
    <w:rsid w:val="00E25373"/>
    <w:rsid w:val="00E27E25"/>
    <w:rsid w:val="00E311F9"/>
    <w:rsid w:val="00E32D29"/>
    <w:rsid w:val="00E47785"/>
    <w:rsid w:val="00E514BA"/>
    <w:rsid w:val="00E56399"/>
    <w:rsid w:val="00E66FEF"/>
    <w:rsid w:val="00E97B3E"/>
    <w:rsid w:val="00EA34AF"/>
    <w:rsid w:val="00EA737E"/>
    <w:rsid w:val="00EB2161"/>
    <w:rsid w:val="00EB4BAE"/>
    <w:rsid w:val="00EC1308"/>
    <w:rsid w:val="00EC1BED"/>
    <w:rsid w:val="00ED3896"/>
    <w:rsid w:val="00EE597E"/>
    <w:rsid w:val="00EE7755"/>
    <w:rsid w:val="00EF0354"/>
    <w:rsid w:val="00F025C1"/>
    <w:rsid w:val="00F1527A"/>
    <w:rsid w:val="00F16E60"/>
    <w:rsid w:val="00F278AA"/>
    <w:rsid w:val="00F31AE0"/>
    <w:rsid w:val="00F336F3"/>
    <w:rsid w:val="00F36A25"/>
    <w:rsid w:val="00F4306A"/>
    <w:rsid w:val="00F4568A"/>
    <w:rsid w:val="00F5229E"/>
    <w:rsid w:val="00F65A40"/>
    <w:rsid w:val="00F726A9"/>
    <w:rsid w:val="00F7537A"/>
    <w:rsid w:val="00F77DD2"/>
    <w:rsid w:val="00F962BE"/>
    <w:rsid w:val="00FA35F8"/>
    <w:rsid w:val="00FA681D"/>
    <w:rsid w:val="00FD055E"/>
    <w:rsid w:val="00FD338B"/>
    <w:rsid w:val="00FD7CFF"/>
    <w:rsid w:val="00FE2251"/>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character" w:styleId="Kommentarzeichen">
    <w:name w:val="annotation reference"/>
    <w:basedOn w:val="Absatz-Standardschriftart"/>
    <w:uiPriority w:val="99"/>
    <w:semiHidden/>
    <w:unhideWhenUsed/>
    <w:rsid w:val="00DC1D47"/>
    <w:rPr>
      <w:sz w:val="16"/>
      <w:szCs w:val="16"/>
    </w:rPr>
  </w:style>
  <w:style w:type="paragraph" w:styleId="Kommentartext">
    <w:name w:val="annotation text"/>
    <w:basedOn w:val="Standard"/>
    <w:link w:val="KommentartextZchn"/>
    <w:uiPriority w:val="99"/>
    <w:unhideWhenUsed/>
    <w:rsid w:val="00DC1D47"/>
    <w:pPr>
      <w:spacing w:line="240" w:lineRule="auto"/>
    </w:pPr>
  </w:style>
  <w:style w:type="character" w:customStyle="1" w:styleId="KommentartextZchn">
    <w:name w:val="Kommentartext Zchn"/>
    <w:basedOn w:val="Absatz-Standardschriftart"/>
    <w:link w:val="Kommentartext"/>
    <w:uiPriority w:val="99"/>
    <w:rsid w:val="00DC1D47"/>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DC1D47"/>
    <w:rPr>
      <w:b/>
      <w:bCs/>
    </w:rPr>
  </w:style>
  <w:style w:type="character" w:customStyle="1" w:styleId="KommentarthemaZchn">
    <w:name w:val="Kommentarthema Zchn"/>
    <w:basedOn w:val="KommentartextZchn"/>
    <w:link w:val="Kommentarthema"/>
    <w:uiPriority w:val="99"/>
    <w:semiHidden/>
    <w:rsid w:val="00DC1D47"/>
    <w:rPr>
      <w:rFonts w:ascii="Verdana" w:eastAsia="Times New Roman" w:hAnsi="Verdana" w:cs="Verdana"/>
      <w:b/>
      <w:bCs/>
      <w:sz w:val="20"/>
      <w:szCs w:val="20"/>
      <w:lang w:bidi="ar-SA"/>
    </w:rPr>
  </w:style>
  <w:style w:type="paragraph" w:styleId="berarbeitung">
    <w:name w:val="Revision"/>
    <w:hidden/>
    <w:uiPriority w:val="99"/>
    <w:semiHidden/>
    <w:rsid w:val="00DC1D47"/>
    <w:pPr>
      <w:spacing w:after="0" w:line="240" w:lineRule="auto"/>
    </w:pPr>
    <w:rPr>
      <w:rFonts w:ascii="Verdana" w:eastAsia="Times New Roman" w:hAnsi="Verdana" w:cs="Verdana"/>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400320851">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wilo.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silas.schefers@wilo.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 ma:contentTypeVersion="0" ma:contentTypeDescription="" ma:contentTypeScope="" ma:versionID="05d83ceaa0bbd2e3bc716e6e66bd857a">
  <xsd:schema xmlns:xsd="http://www.w3.org/2001/XMLSchema" xmlns:xs="http://www.w3.org/2001/XMLSchema" xmlns:p="http://schemas.microsoft.com/office/2006/metadata/properties" targetNamespace="http://schemas.microsoft.com/office/2006/metadata/properties" ma:root="true" ma:fieldsID="b3d69fe45253d5ff147bb69036b756a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5506D6-ED05-4CC8-9112-B3224BFF3C2D}">
  <ds:schemaRefs>
    <ds:schemaRef ds:uri="http://schemas.microsoft.com/sharepoint/v3/contenttype/forms"/>
  </ds:schemaRefs>
</ds:datastoreItem>
</file>

<file path=customXml/itemProps2.xml><?xml version="1.0" encoding="utf-8"?>
<ds:datastoreItem xmlns:ds="http://schemas.openxmlformats.org/officeDocument/2006/customXml" ds:itemID="{1A2030EB-97B9-4AC8-B801-5B5F682F26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CDE2B0EC-696D-43B5-9AF4-56EBD55186C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682</Words>
  <Characters>4303</Characters>
  <Application>Microsoft Office Word</Application>
  <DocSecurity>0</DocSecurity>
  <Lines>35</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4976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19</cp:revision>
  <cp:lastPrinted>2024-08-30T08:59:00Z</cp:lastPrinted>
  <dcterms:created xsi:type="dcterms:W3CDTF">2024-08-28T15:53:00Z</dcterms:created>
  <dcterms:modified xsi:type="dcterms:W3CDTF">2024-09-25T19:18:00Z</dcterms:modified>
</cp:coreProperties>
</file>