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C1B068" w14:textId="039661FA" w:rsidR="00725BE1" w:rsidRPr="00B22B54" w:rsidRDefault="00BC5374" w:rsidP="003E20BA">
      <w:pPr>
        <w:jc w:val="left"/>
        <w:outlineLvl w:val="0"/>
        <w:rPr>
          <w:bCs/>
        </w:rPr>
      </w:pPr>
      <w:r>
        <w:rPr>
          <w:bCs/>
        </w:rPr>
        <w:t>25</w:t>
      </w:r>
      <w:r w:rsidR="005D0021" w:rsidRPr="00B22B54">
        <w:rPr>
          <w:bCs/>
        </w:rPr>
        <w:t>.</w:t>
      </w:r>
      <w:r>
        <w:rPr>
          <w:bCs/>
        </w:rPr>
        <w:t>09</w:t>
      </w:r>
      <w:r w:rsidR="005D0021" w:rsidRPr="00B22B54">
        <w:rPr>
          <w:bCs/>
        </w:rPr>
        <w:t>.</w:t>
      </w:r>
      <w:r w:rsidR="00A651C7">
        <w:rPr>
          <w:bCs/>
        </w:rPr>
        <w:t>202</w:t>
      </w:r>
      <w:r w:rsidR="001175B4">
        <w:rPr>
          <w:bCs/>
        </w:rPr>
        <w:t>4</w:t>
      </w:r>
    </w:p>
    <w:p w14:paraId="79996AB5" w14:textId="77777777" w:rsidR="008B60CF" w:rsidRPr="002D57F3" w:rsidRDefault="008B60CF" w:rsidP="008B60CF">
      <w:pPr>
        <w:jc w:val="left"/>
        <w:rPr>
          <w:bCs/>
          <w:iCs/>
        </w:rPr>
      </w:pPr>
    </w:p>
    <w:p w14:paraId="0D9F954C" w14:textId="1FD1F8C0" w:rsidR="008B60CF" w:rsidRPr="00B22B54" w:rsidRDefault="00BC5374" w:rsidP="008B60CF">
      <w:pPr>
        <w:jc w:val="left"/>
        <w:rPr>
          <w:b/>
          <w:sz w:val="29"/>
          <w:szCs w:val="29"/>
        </w:rPr>
      </w:pPr>
      <w:r>
        <w:rPr>
          <w:b/>
          <w:sz w:val="29"/>
          <w:szCs w:val="29"/>
        </w:rPr>
        <w:t>Wilo wird</w:t>
      </w:r>
      <w:r w:rsidR="00FE2251">
        <w:rPr>
          <w:b/>
          <w:sz w:val="29"/>
          <w:szCs w:val="29"/>
        </w:rPr>
        <w:t xml:space="preserve"> globaler</w:t>
      </w:r>
      <w:r>
        <w:rPr>
          <w:b/>
          <w:sz w:val="29"/>
          <w:szCs w:val="29"/>
        </w:rPr>
        <w:t xml:space="preserve"> Nachhaltigkeitspartner </w:t>
      </w:r>
      <w:r w:rsidR="001C69C9">
        <w:rPr>
          <w:b/>
          <w:sz w:val="29"/>
          <w:szCs w:val="29"/>
        </w:rPr>
        <w:t xml:space="preserve">des NBA-Basketballteams </w:t>
      </w:r>
      <w:r>
        <w:rPr>
          <w:b/>
          <w:sz w:val="29"/>
          <w:szCs w:val="29"/>
        </w:rPr>
        <w:t>Milwaukee Bucks</w:t>
      </w:r>
    </w:p>
    <w:p w14:paraId="2A0A787D" w14:textId="2F203FAC" w:rsidR="001175B4" w:rsidRPr="001175B4" w:rsidRDefault="001C69C9" w:rsidP="001175B4">
      <w:pPr>
        <w:rPr>
          <w:rFonts w:eastAsia="Calibri" w:cs="Arial"/>
          <w:lang w:eastAsia="en-US"/>
        </w:rPr>
      </w:pPr>
      <w:r>
        <w:rPr>
          <w:rFonts w:eastAsia="Calibri" w:cs="Arial"/>
          <w:lang w:eastAsia="en-US"/>
        </w:rPr>
        <w:t xml:space="preserve">Technologiekonzern investiert </w:t>
      </w:r>
      <w:r w:rsidR="00FE2251">
        <w:rPr>
          <w:rFonts w:eastAsia="Calibri" w:cs="Arial"/>
          <w:lang w:eastAsia="en-US"/>
        </w:rPr>
        <w:t>in</w:t>
      </w:r>
      <w:r>
        <w:rPr>
          <w:rFonts w:eastAsia="Calibri" w:cs="Arial"/>
          <w:lang w:eastAsia="en-US"/>
        </w:rPr>
        <w:t xml:space="preserve"> starken amerikanischen Markt</w:t>
      </w:r>
    </w:p>
    <w:p w14:paraId="35116F75" w14:textId="77777777" w:rsidR="00FE6C1E" w:rsidRPr="00B22B54" w:rsidRDefault="00FE6C1E" w:rsidP="00462C02">
      <w:pPr>
        <w:rPr>
          <w:rFonts w:eastAsia="Calibri" w:cs="Arial"/>
          <w:lang w:eastAsia="en-US"/>
        </w:rPr>
      </w:pPr>
    </w:p>
    <w:p w14:paraId="278E1077" w14:textId="61534861" w:rsidR="00DB0024" w:rsidRDefault="00BC5374" w:rsidP="00195CC9">
      <w:pPr>
        <w:rPr>
          <w:rFonts w:eastAsia="Calibri" w:cs="Arial"/>
          <w:bCs/>
          <w:lang w:eastAsia="en-US"/>
        </w:rPr>
      </w:pPr>
      <w:r>
        <w:rPr>
          <w:b/>
          <w:bCs/>
          <w:color w:val="000000"/>
        </w:rPr>
        <w:t>Dortmund/</w:t>
      </w:r>
      <w:r w:rsidR="00947B9A" w:rsidRPr="00002B52">
        <w:rPr>
          <w:b/>
          <w:bCs/>
          <w:color w:val="000000"/>
        </w:rPr>
        <w:t>Milwaukee</w:t>
      </w:r>
      <w:r w:rsidR="005D0021" w:rsidRPr="00F77DD2">
        <w:rPr>
          <w:rFonts w:eastAsia="Calibri" w:cs="Arial"/>
          <w:b/>
          <w:lang w:eastAsia="en-US"/>
        </w:rPr>
        <w:t>.</w:t>
      </w:r>
      <w:r w:rsidR="007424CD" w:rsidRPr="00EB4BAE">
        <w:rPr>
          <w:rFonts w:eastAsia="Calibri" w:cs="Arial"/>
          <w:bCs/>
          <w:lang w:eastAsia="en-US"/>
        </w:rPr>
        <w:t xml:space="preserve"> </w:t>
      </w:r>
      <w:r w:rsidR="00513395">
        <w:rPr>
          <w:rFonts w:eastAsia="Calibri" w:cs="Arial"/>
          <w:bCs/>
          <w:lang w:eastAsia="en-US"/>
        </w:rPr>
        <w:t>In</w:t>
      </w:r>
      <w:r w:rsidR="00C53678">
        <w:rPr>
          <w:rFonts w:eastAsia="Calibri" w:cs="Arial"/>
          <w:bCs/>
          <w:lang w:eastAsia="en-US"/>
        </w:rPr>
        <w:t xml:space="preserve"> einer Pressekonferenz im </w:t>
      </w:r>
      <w:proofErr w:type="spellStart"/>
      <w:r w:rsidR="00C53678">
        <w:rPr>
          <w:rFonts w:eastAsia="Calibri" w:cs="Arial"/>
          <w:bCs/>
          <w:lang w:eastAsia="en-US"/>
        </w:rPr>
        <w:t>Fiserv</w:t>
      </w:r>
      <w:proofErr w:type="spellEnd"/>
      <w:r w:rsidR="00C53678">
        <w:rPr>
          <w:rFonts w:eastAsia="Calibri" w:cs="Arial"/>
          <w:bCs/>
          <w:lang w:eastAsia="en-US"/>
        </w:rPr>
        <w:t xml:space="preserve"> Forum haben die Wilo Gruppe und die Milwaukee Bucks eine umfassende Partnerschaft bekannt gegeben. So wird der multinationale Technologiekonzern der erste, globale Nachhaltigkeitspartner des US-amerikanischen </w:t>
      </w:r>
      <w:r w:rsidR="001C69C9">
        <w:rPr>
          <w:rFonts w:eastAsia="Calibri" w:cs="Arial"/>
          <w:bCs/>
          <w:lang w:eastAsia="en-US"/>
        </w:rPr>
        <w:t>NBA-B</w:t>
      </w:r>
      <w:r w:rsidR="00C53678">
        <w:rPr>
          <w:rFonts w:eastAsia="Calibri" w:cs="Arial"/>
          <w:bCs/>
          <w:lang w:eastAsia="en-US"/>
        </w:rPr>
        <w:t>asketball</w:t>
      </w:r>
      <w:r w:rsidR="001C69C9">
        <w:rPr>
          <w:rFonts w:eastAsia="Calibri" w:cs="Arial"/>
          <w:bCs/>
          <w:lang w:eastAsia="en-US"/>
        </w:rPr>
        <w:t>t</w:t>
      </w:r>
      <w:r w:rsidR="00C53678">
        <w:rPr>
          <w:rFonts w:eastAsia="Calibri" w:cs="Arial"/>
          <w:bCs/>
          <w:lang w:eastAsia="en-US"/>
        </w:rPr>
        <w:t>eams.</w:t>
      </w:r>
      <w:r>
        <w:rPr>
          <w:rFonts w:eastAsia="Calibri" w:cs="Arial"/>
          <w:bCs/>
          <w:lang w:eastAsia="en-US"/>
        </w:rPr>
        <w:t xml:space="preserve"> Nun planen die beiden Partner, in gemeinsamen</w:t>
      </w:r>
      <w:r w:rsidR="00AE2693">
        <w:rPr>
          <w:rFonts w:eastAsia="Calibri" w:cs="Arial"/>
          <w:bCs/>
          <w:lang w:eastAsia="en-US"/>
        </w:rPr>
        <w:t xml:space="preserve"> </w:t>
      </w:r>
      <w:r>
        <w:rPr>
          <w:rFonts w:eastAsia="Calibri" w:cs="Arial"/>
          <w:bCs/>
          <w:lang w:eastAsia="en-US"/>
        </w:rPr>
        <w:t xml:space="preserve">Nachhaltigkeitsprojekten und </w:t>
      </w:r>
      <w:r w:rsidR="00215CDD">
        <w:rPr>
          <w:rFonts w:eastAsia="Calibri" w:cs="Arial"/>
          <w:bCs/>
          <w:lang w:eastAsia="en-US"/>
        </w:rPr>
        <w:br/>
      </w:r>
      <w:r w:rsidR="00834049">
        <w:rPr>
          <w:rFonts w:eastAsia="Calibri" w:cs="Arial"/>
          <w:bCs/>
          <w:lang w:eastAsia="en-US"/>
        </w:rPr>
        <w:t>-i</w:t>
      </w:r>
      <w:r>
        <w:rPr>
          <w:rFonts w:eastAsia="Calibri" w:cs="Arial"/>
          <w:bCs/>
          <w:lang w:eastAsia="en-US"/>
        </w:rPr>
        <w:t xml:space="preserve">nitiativen zusammenzuarbeiten. </w:t>
      </w:r>
    </w:p>
    <w:p w14:paraId="5EB59ED2" w14:textId="77777777" w:rsidR="00DB0024" w:rsidRDefault="00DB0024" w:rsidP="00195CC9">
      <w:pPr>
        <w:rPr>
          <w:rFonts w:eastAsia="Calibri" w:cs="Arial"/>
          <w:bCs/>
          <w:lang w:eastAsia="en-US"/>
        </w:rPr>
      </w:pPr>
    </w:p>
    <w:p w14:paraId="5DAC366B" w14:textId="4B3C6042" w:rsidR="00BC5374" w:rsidRPr="00842C7D" w:rsidRDefault="00C53678" w:rsidP="00195CC9">
      <w:pPr>
        <w:rPr>
          <w:rFonts w:eastAsia="Calibri" w:cs="Arial"/>
          <w:bCs/>
          <w:lang w:eastAsia="en-US"/>
        </w:rPr>
      </w:pPr>
      <w:r>
        <w:rPr>
          <w:rFonts w:eastAsia="Calibri" w:cs="Arial"/>
          <w:bCs/>
          <w:lang w:eastAsia="en-US"/>
        </w:rPr>
        <w:t>„Entsprechend unserer übergeordneten</w:t>
      </w:r>
      <w:r w:rsidR="009310E2">
        <w:rPr>
          <w:rFonts w:eastAsia="Calibri" w:cs="Arial"/>
          <w:bCs/>
          <w:lang w:eastAsia="en-US"/>
        </w:rPr>
        <w:t>, gruppenweiten</w:t>
      </w:r>
      <w:r>
        <w:rPr>
          <w:rFonts w:eastAsia="Calibri" w:cs="Arial"/>
          <w:bCs/>
          <w:lang w:eastAsia="en-US"/>
        </w:rPr>
        <w:t xml:space="preserve"> Nachhaltigkeitsstrategie müssen selbstverständlich auch </w:t>
      </w:r>
      <w:r w:rsidR="00BC5374">
        <w:rPr>
          <w:rFonts w:eastAsia="Calibri" w:cs="Arial"/>
          <w:bCs/>
          <w:lang w:eastAsia="en-US"/>
        </w:rPr>
        <w:t xml:space="preserve">Wilos </w:t>
      </w:r>
      <w:r>
        <w:rPr>
          <w:rFonts w:eastAsia="Calibri" w:cs="Arial"/>
          <w:bCs/>
          <w:lang w:eastAsia="en-US"/>
        </w:rPr>
        <w:t>Sport</w:t>
      </w:r>
      <w:r w:rsidR="00E66FEF">
        <w:rPr>
          <w:rFonts w:eastAsia="Calibri" w:cs="Arial"/>
          <w:bCs/>
          <w:lang w:eastAsia="en-US"/>
        </w:rPr>
        <w:t>sponsorings</w:t>
      </w:r>
      <w:r>
        <w:rPr>
          <w:rFonts w:eastAsia="Calibri" w:cs="Arial"/>
          <w:bCs/>
          <w:lang w:eastAsia="en-US"/>
        </w:rPr>
        <w:t xml:space="preserve"> nachhaltig</w:t>
      </w:r>
      <w:r w:rsidR="00BC5374">
        <w:rPr>
          <w:rFonts w:eastAsia="Calibri" w:cs="Arial"/>
          <w:bCs/>
          <w:lang w:eastAsia="en-US"/>
        </w:rPr>
        <w:t xml:space="preserve"> sein</w:t>
      </w:r>
      <w:r>
        <w:rPr>
          <w:rFonts w:eastAsia="Calibri" w:cs="Arial"/>
          <w:bCs/>
          <w:lang w:eastAsia="en-US"/>
        </w:rPr>
        <w:t xml:space="preserve">“, erklärt Oliver Hermes, Vorstandsvorsitzender und CEO der Wilo Gruppe. Alle anderen funktionalen </w:t>
      </w:r>
      <w:r w:rsidR="00BC5374" w:rsidRPr="00842C7D">
        <w:rPr>
          <w:rFonts w:eastAsia="Calibri" w:cs="Arial"/>
          <w:bCs/>
          <w:lang w:eastAsia="en-US"/>
        </w:rPr>
        <w:t>Unternehmensstrategien ordnen sich der Strategie mit dem Titel „Creating, Caring, Connecting“ unter. „Damit verpflichten wir uns selbst, nachhaltige Technologien und Lösungen zu schaffen, soziale Verantwortung zu übernehmen und in starke Partnerschaften weltweit zu investieren</w:t>
      </w:r>
      <w:r w:rsidR="00833BFF" w:rsidRPr="00842C7D">
        <w:rPr>
          <w:rFonts w:eastAsia="Calibri" w:cs="Arial"/>
          <w:bCs/>
          <w:lang w:eastAsia="en-US"/>
        </w:rPr>
        <w:t>. Dies auch mit dem Ziel, eine deutlich überproportionale Ausweitung unserer überaus erfolgreichen Geschäftsaktivitäten in Nord- und Lateinamerika zu generieren</w:t>
      </w:r>
      <w:r w:rsidR="001C69C9" w:rsidRPr="00842C7D">
        <w:rPr>
          <w:rFonts w:eastAsia="Calibri" w:cs="Arial"/>
          <w:bCs/>
          <w:lang w:eastAsia="en-US"/>
        </w:rPr>
        <w:t>“, so Hermes.</w:t>
      </w:r>
    </w:p>
    <w:p w14:paraId="3B997182" w14:textId="77777777" w:rsidR="00BC5374" w:rsidRPr="00842C7D" w:rsidRDefault="00BC5374" w:rsidP="00195CC9">
      <w:pPr>
        <w:rPr>
          <w:rFonts w:eastAsia="Calibri" w:cs="Arial"/>
          <w:bCs/>
          <w:lang w:eastAsia="en-US"/>
        </w:rPr>
      </w:pPr>
    </w:p>
    <w:p w14:paraId="0749A83A" w14:textId="27BCBD2B" w:rsidR="00C53678" w:rsidRPr="00842C7D" w:rsidRDefault="00833BFF" w:rsidP="00195CC9">
      <w:pPr>
        <w:rPr>
          <w:rFonts w:eastAsia="Calibri" w:cs="Arial"/>
          <w:bCs/>
          <w:lang w:eastAsia="en-US"/>
        </w:rPr>
      </w:pPr>
      <w:r w:rsidRPr="00842C7D">
        <w:rPr>
          <w:rFonts w:eastAsia="Calibri" w:cs="Arial"/>
          <w:bCs/>
          <w:lang w:eastAsia="en-US"/>
        </w:rPr>
        <w:t>Das</w:t>
      </w:r>
      <w:r w:rsidR="0091011C" w:rsidRPr="00842C7D">
        <w:rPr>
          <w:rFonts w:eastAsia="Calibri" w:cs="Arial"/>
          <w:bCs/>
          <w:lang w:eastAsia="en-US"/>
        </w:rPr>
        <w:t xml:space="preserve"> Sponsoring </w:t>
      </w:r>
      <w:r w:rsidRPr="00842C7D">
        <w:rPr>
          <w:rFonts w:eastAsia="Calibri" w:cs="Arial"/>
          <w:bCs/>
          <w:lang w:eastAsia="en-US"/>
        </w:rPr>
        <w:t xml:space="preserve">sei </w:t>
      </w:r>
      <w:r w:rsidR="00FE2251" w:rsidRPr="00842C7D">
        <w:rPr>
          <w:rFonts w:eastAsia="Calibri" w:cs="Arial"/>
          <w:bCs/>
          <w:lang w:eastAsia="en-US"/>
        </w:rPr>
        <w:t>ein klares Bekenntnis zum Standort Wisconsin</w:t>
      </w:r>
      <w:r w:rsidR="0091011C" w:rsidRPr="00842C7D">
        <w:rPr>
          <w:rFonts w:eastAsia="Calibri" w:cs="Arial"/>
          <w:bCs/>
          <w:lang w:eastAsia="en-US"/>
        </w:rPr>
        <w:t xml:space="preserve"> und zum amerikanischen Markt</w:t>
      </w:r>
      <w:r w:rsidR="001C69C9" w:rsidRPr="00842C7D">
        <w:rPr>
          <w:rFonts w:eastAsia="Calibri" w:cs="Arial"/>
          <w:bCs/>
          <w:lang w:eastAsia="en-US"/>
        </w:rPr>
        <w:t>, ergänzt</w:t>
      </w:r>
      <w:r w:rsidR="009310E2" w:rsidRPr="00842C7D">
        <w:rPr>
          <w:rFonts w:eastAsia="Calibri" w:cs="Arial"/>
          <w:bCs/>
          <w:lang w:eastAsia="en-US"/>
        </w:rPr>
        <w:t xml:space="preserve"> Jeff Plaster</w:t>
      </w:r>
      <w:r w:rsidR="001C69C9" w:rsidRPr="00842C7D">
        <w:rPr>
          <w:rFonts w:eastAsia="Calibri" w:cs="Arial"/>
          <w:bCs/>
          <w:lang w:eastAsia="en-US"/>
        </w:rPr>
        <w:t>, CEO von Wilo Ameri</w:t>
      </w:r>
      <w:r w:rsidR="003A6753">
        <w:rPr>
          <w:rFonts w:eastAsia="Calibri" w:cs="Arial"/>
          <w:bCs/>
          <w:lang w:eastAsia="en-US"/>
        </w:rPr>
        <w:t>ka</w:t>
      </w:r>
      <w:r w:rsidR="001C69C9" w:rsidRPr="00842C7D">
        <w:rPr>
          <w:rFonts w:eastAsia="Calibri" w:cs="Arial"/>
          <w:bCs/>
          <w:lang w:eastAsia="en-US"/>
        </w:rPr>
        <w:t>. „</w:t>
      </w:r>
      <w:r w:rsidR="0091011C" w:rsidRPr="00842C7D">
        <w:rPr>
          <w:rFonts w:eastAsia="Calibri" w:cs="Arial"/>
          <w:bCs/>
          <w:lang w:eastAsia="en-US"/>
        </w:rPr>
        <w:t xml:space="preserve">Mit der Partnerschaft zu den Bucks tragen wir </w:t>
      </w:r>
      <w:r w:rsidRPr="00842C7D">
        <w:rPr>
          <w:rFonts w:eastAsia="Calibri" w:cs="Arial"/>
          <w:bCs/>
          <w:lang w:eastAsia="en-US"/>
        </w:rPr>
        <w:t xml:space="preserve">der Geschäftsentwicklung in Amerika </w:t>
      </w:r>
      <w:r w:rsidR="0091011C" w:rsidRPr="00842C7D">
        <w:rPr>
          <w:rFonts w:eastAsia="Calibri" w:cs="Arial"/>
          <w:bCs/>
          <w:lang w:eastAsia="en-US"/>
        </w:rPr>
        <w:t xml:space="preserve">Rechnung und erhöhen zugleich unsere Visibilität im Markt.“ </w:t>
      </w:r>
      <w:r w:rsidR="001C69C9" w:rsidRPr="00842C7D">
        <w:rPr>
          <w:rFonts w:eastAsia="Calibri" w:cs="Arial"/>
          <w:bCs/>
          <w:lang w:eastAsia="en-US"/>
        </w:rPr>
        <w:t>Die</w:t>
      </w:r>
      <w:r w:rsidR="0091011C" w:rsidRPr="00842C7D">
        <w:rPr>
          <w:rFonts w:eastAsia="Calibri" w:cs="Arial"/>
          <w:bCs/>
          <w:lang w:eastAsia="en-US"/>
        </w:rPr>
        <w:t xml:space="preserve"> neue Allianz</w:t>
      </w:r>
      <w:r w:rsidR="001C69C9" w:rsidRPr="00842C7D">
        <w:rPr>
          <w:rFonts w:eastAsia="Calibri" w:cs="Arial"/>
          <w:bCs/>
          <w:lang w:eastAsia="en-US"/>
        </w:rPr>
        <w:t xml:space="preserve"> </w:t>
      </w:r>
      <w:r w:rsidR="00DE71CF" w:rsidRPr="00842C7D">
        <w:rPr>
          <w:rFonts w:eastAsia="Calibri" w:cs="Arial"/>
          <w:bCs/>
          <w:lang w:eastAsia="en-US"/>
        </w:rPr>
        <w:t xml:space="preserve">folge </w:t>
      </w:r>
      <w:r w:rsidR="001C69C9" w:rsidRPr="00842C7D">
        <w:rPr>
          <w:rFonts w:eastAsia="Calibri" w:cs="Arial"/>
          <w:bCs/>
          <w:lang w:eastAsia="en-US"/>
        </w:rPr>
        <w:t xml:space="preserve">damit konsequent </w:t>
      </w:r>
      <w:r w:rsidR="00DE71CF" w:rsidRPr="00842C7D">
        <w:rPr>
          <w:rFonts w:eastAsia="Calibri" w:cs="Arial"/>
          <w:bCs/>
          <w:lang w:eastAsia="en-US"/>
        </w:rPr>
        <w:t>dem seit Jahren erfolgreich</w:t>
      </w:r>
      <w:r w:rsidR="001C69C9" w:rsidRPr="00842C7D">
        <w:rPr>
          <w:rFonts w:eastAsia="Calibri" w:cs="Arial"/>
          <w:bCs/>
          <w:lang w:eastAsia="en-US"/>
        </w:rPr>
        <w:t xml:space="preserve"> praktizierten</w:t>
      </w:r>
      <w:r w:rsidRPr="00842C7D">
        <w:rPr>
          <w:rFonts w:eastAsia="Calibri" w:cs="Arial"/>
          <w:bCs/>
          <w:lang w:eastAsia="en-US"/>
        </w:rPr>
        <w:t xml:space="preserve"> und nun noch beschleunigten</w:t>
      </w:r>
      <w:r w:rsidR="001C69C9" w:rsidRPr="00842C7D">
        <w:rPr>
          <w:rFonts w:eastAsia="Calibri" w:cs="Arial"/>
          <w:bCs/>
          <w:lang w:eastAsia="en-US"/>
        </w:rPr>
        <w:t xml:space="preserve"> „</w:t>
      </w:r>
      <w:proofErr w:type="spellStart"/>
      <w:r w:rsidR="001C69C9" w:rsidRPr="00842C7D">
        <w:rPr>
          <w:rFonts w:eastAsia="Calibri" w:cs="Arial"/>
          <w:bCs/>
          <w:lang w:eastAsia="en-US"/>
        </w:rPr>
        <w:t>region</w:t>
      </w:r>
      <w:proofErr w:type="spellEnd"/>
      <w:r w:rsidR="001C69C9" w:rsidRPr="00842C7D">
        <w:rPr>
          <w:rFonts w:eastAsia="Calibri" w:cs="Arial"/>
          <w:bCs/>
          <w:lang w:eastAsia="en-US"/>
        </w:rPr>
        <w:t>-</w:t>
      </w:r>
      <w:proofErr w:type="spellStart"/>
      <w:r w:rsidR="001C69C9" w:rsidRPr="00842C7D">
        <w:rPr>
          <w:rFonts w:eastAsia="Calibri" w:cs="Arial"/>
          <w:bCs/>
          <w:lang w:eastAsia="en-US"/>
        </w:rPr>
        <w:t>for</w:t>
      </w:r>
      <w:proofErr w:type="spellEnd"/>
      <w:r w:rsidR="001C69C9" w:rsidRPr="00842C7D">
        <w:rPr>
          <w:rFonts w:eastAsia="Calibri" w:cs="Arial"/>
          <w:bCs/>
          <w:lang w:eastAsia="en-US"/>
        </w:rPr>
        <w:t>-region“-Ansatz des Konzerns.</w:t>
      </w:r>
    </w:p>
    <w:p w14:paraId="30EB5D77" w14:textId="77777777" w:rsidR="009310E2" w:rsidRPr="00842C7D" w:rsidRDefault="009310E2" w:rsidP="00195CC9">
      <w:pPr>
        <w:rPr>
          <w:rFonts w:eastAsia="Calibri" w:cs="Arial"/>
          <w:bCs/>
          <w:lang w:eastAsia="en-US"/>
        </w:rPr>
      </w:pPr>
    </w:p>
    <w:p w14:paraId="1087B487" w14:textId="5393BF56" w:rsidR="009310E2" w:rsidRDefault="00834049" w:rsidP="00195CC9">
      <w:pPr>
        <w:rPr>
          <w:rFonts w:eastAsia="Calibri" w:cs="Arial"/>
          <w:bCs/>
          <w:lang w:eastAsia="en-US"/>
        </w:rPr>
      </w:pPr>
      <w:r w:rsidRPr="00842C7D">
        <w:rPr>
          <w:rFonts w:eastAsia="Calibri" w:cs="Arial"/>
          <w:bCs/>
          <w:lang w:eastAsia="en-US"/>
        </w:rPr>
        <w:t xml:space="preserve">„Die Wilo Gruppe </w:t>
      </w:r>
      <w:r w:rsidR="00404FF5" w:rsidRPr="00842C7D">
        <w:rPr>
          <w:rFonts w:eastAsia="Calibri" w:cs="Arial"/>
          <w:bCs/>
          <w:lang w:eastAsia="en-US"/>
        </w:rPr>
        <w:t>beweist ein</w:t>
      </w:r>
      <w:r w:rsidRPr="00842C7D">
        <w:rPr>
          <w:rFonts w:eastAsia="Calibri" w:cs="Arial"/>
          <w:bCs/>
          <w:lang w:eastAsia="en-US"/>
        </w:rPr>
        <w:t xml:space="preserve"> kompromissloses Engagement für Nachhaltigkeit auf globaler Ebene, von ihrem Konzernhauptsitz in Deutschland bis zu</w:t>
      </w:r>
      <w:r w:rsidRPr="00834049">
        <w:rPr>
          <w:rFonts w:eastAsia="Calibri" w:cs="Arial"/>
          <w:bCs/>
          <w:lang w:eastAsia="en-US"/>
        </w:rPr>
        <w:t xml:space="preserve"> </w:t>
      </w:r>
      <w:r>
        <w:rPr>
          <w:rFonts w:eastAsia="Calibri" w:cs="Arial"/>
          <w:bCs/>
          <w:lang w:eastAsia="en-US"/>
        </w:rPr>
        <w:t>ihrem</w:t>
      </w:r>
      <w:r w:rsidRPr="00834049">
        <w:rPr>
          <w:rFonts w:eastAsia="Calibri" w:cs="Arial"/>
          <w:bCs/>
          <w:lang w:eastAsia="en-US"/>
        </w:rPr>
        <w:t xml:space="preserve"> </w:t>
      </w:r>
      <w:r w:rsidRPr="00834049">
        <w:rPr>
          <w:rFonts w:eastAsia="Calibri" w:cs="Arial"/>
          <w:bCs/>
          <w:lang w:eastAsia="en-US"/>
        </w:rPr>
        <w:lastRenderedPageBreak/>
        <w:t xml:space="preserve">regionalen </w:t>
      </w:r>
      <w:r>
        <w:rPr>
          <w:rFonts w:eastAsia="Calibri" w:cs="Arial"/>
          <w:bCs/>
          <w:lang w:eastAsia="en-US"/>
        </w:rPr>
        <w:t>Headquarter</w:t>
      </w:r>
      <w:r w:rsidRPr="00834049">
        <w:rPr>
          <w:rFonts w:eastAsia="Calibri" w:cs="Arial"/>
          <w:bCs/>
          <w:lang w:eastAsia="en-US"/>
        </w:rPr>
        <w:t xml:space="preserve"> hier in Wisconsin</w:t>
      </w:r>
      <w:r>
        <w:rPr>
          <w:rFonts w:eastAsia="Calibri" w:cs="Arial"/>
          <w:bCs/>
          <w:lang w:eastAsia="en-US"/>
        </w:rPr>
        <w:t>“</w:t>
      </w:r>
      <w:r w:rsidRPr="00834049">
        <w:rPr>
          <w:rFonts w:eastAsia="Calibri" w:cs="Arial"/>
          <w:bCs/>
          <w:lang w:eastAsia="en-US"/>
        </w:rPr>
        <w:t xml:space="preserve">, sagt Matt </w:t>
      </w:r>
      <w:proofErr w:type="spellStart"/>
      <w:r w:rsidRPr="00834049">
        <w:rPr>
          <w:rFonts w:eastAsia="Calibri" w:cs="Arial"/>
          <w:bCs/>
          <w:lang w:eastAsia="en-US"/>
        </w:rPr>
        <w:t>Pazaras</w:t>
      </w:r>
      <w:proofErr w:type="spellEnd"/>
      <w:r w:rsidRPr="00834049">
        <w:rPr>
          <w:rFonts w:eastAsia="Calibri" w:cs="Arial"/>
          <w:bCs/>
          <w:lang w:eastAsia="en-US"/>
        </w:rPr>
        <w:t xml:space="preserve">, Chief Business Development &amp; </w:t>
      </w:r>
      <w:proofErr w:type="spellStart"/>
      <w:r w:rsidRPr="00834049">
        <w:rPr>
          <w:rFonts w:eastAsia="Calibri" w:cs="Arial"/>
          <w:bCs/>
          <w:lang w:eastAsia="en-US"/>
        </w:rPr>
        <w:t>Strategy</w:t>
      </w:r>
      <w:proofErr w:type="spellEnd"/>
      <w:r w:rsidRPr="00834049">
        <w:rPr>
          <w:rFonts w:eastAsia="Calibri" w:cs="Arial"/>
          <w:bCs/>
          <w:lang w:eastAsia="en-US"/>
        </w:rPr>
        <w:t xml:space="preserve"> Officer</w:t>
      </w:r>
      <w:r>
        <w:rPr>
          <w:rFonts w:eastAsia="Calibri" w:cs="Arial"/>
          <w:bCs/>
          <w:lang w:eastAsia="en-US"/>
        </w:rPr>
        <w:t xml:space="preserve"> der Milwaukee Bucks</w:t>
      </w:r>
      <w:r w:rsidRPr="00834049">
        <w:rPr>
          <w:rFonts w:eastAsia="Calibri" w:cs="Arial"/>
          <w:bCs/>
          <w:lang w:eastAsia="en-US"/>
        </w:rPr>
        <w:t xml:space="preserve">. </w:t>
      </w:r>
      <w:r>
        <w:rPr>
          <w:rFonts w:eastAsia="Calibri" w:cs="Arial"/>
          <w:bCs/>
          <w:lang w:eastAsia="en-US"/>
        </w:rPr>
        <w:t>„</w:t>
      </w:r>
      <w:r w:rsidRPr="00834049">
        <w:rPr>
          <w:rFonts w:eastAsia="Calibri" w:cs="Arial"/>
          <w:bCs/>
          <w:lang w:eastAsia="en-US"/>
        </w:rPr>
        <w:t>Wir freuen uns, Wilo als ersten globalen Nachhaltigkeitspartner der Bucks und ersten Partner für Aufwärmtrikots begrüßen zu dürfen.</w:t>
      </w:r>
      <w:r>
        <w:rPr>
          <w:rFonts w:eastAsia="Calibri" w:cs="Arial"/>
          <w:bCs/>
          <w:lang w:eastAsia="en-US"/>
        </w:rPr>
        <w:t>“</w:t>
      </w:r>
    </w:p>
    <w:p w14:paraId="3A646D5A" w14:textId="77777777" w:rsidR="009310E2" w:rsidRDefault="009310E2" w:rsidP="00195CC9">
      <w:pPr>
        <w:rPr>
          <w:rFonts w:eastAsia="Calibri" w:cs="Arial"/>
          <w:bCs/>
          <w:lang w:eastAsia="en-US"/>
        </w:rPr>
      </w:pPr>
    </w:p>
    <w:p w14:paraId="1930860D" w14:textId="7DB4ACCB" w:rsidR="00834049" w:rsidRDefault="00215CDD" w:rsidP="00195CC9">
      <w:pPr>
        <w:rPr>
          <w:rFonts w:eastAsia="Calibri" w:cs="Arial"/>
          <w:bCs/>
          <w:lang w:eastAsia="en-US"/>
        </w:rPr>
      </w:pPr>
      <w:r>
        <w:rPr>
          <w:rFonts w:eastAsia="Calibri" w:cs="Arial"/>
          <w:bCs/>
          <w:lang w:eastAsia="en-US"/>
        </w:rPr>
        <w:t>Zu</w:t>
      </w:r>
      <w:r w:rsidR="00834049">
        <w:rPr>
          <w:rFonts w:eastAsia="Calibri" w:cs="Arial"/>
          <w:bCs/>
          <w:lang w:eastAsia="en-US"/>
        </w:rPr>
        <w:t xml:space="preserve">dem wird der Technologiekonzern auf den </w:t>
      </w:r>
      <w:r w:rsidR="00786270">
        <w:rPr>
          <w:rFonts w:eastAsia="Calibri" w:cs="Arial"/>
          <w:bCs/>
          <w:lang w:eastAsia="en-US"/>
        </w:rPr>
        <w:t xml:space="preserve">digitalen </w:t>
      </w:r>
      <w:r w:rsidR="00834049">
        <w:rPr>
          <w:rFonts w:eastAsia="Calibri" w:cs="Arial"/>
          <w:bCs/>
          <w:lang w:eastAsia="en-US"/>
        </w:rPr>
        <w:t xml:space="preserve">Banden des </w:t>
      </w:r>
      <w:proofErr w:type="spellStart"/>
      <w:r w:rsidR="00834049">
        <w:rPr>
          <w:rFonts w:eastAsia="Calibri" w:cs="Arial"/>
          <w:bCs/>
          <w:lang w:eastAsia="en-US"/>
        </w:rPr>
        <w:t>Fiserv</w:t>
      </w:r>
      <w:proofErr w:type="spellEnd"/>
      <w:r w:rsidR="00834049">
        <w:rPr>
          <w:rFonts w:eastAsia="Calibri" w:cs="Arial"/>
          <w:bCs/>
          <w:lang w:eastAsia="en-US"/>
        </w:rPr>
        <w:t xml:space="preserve"> Forum präsent sein. Ausgestattet ist die Heimspielstätte der Bucks mit zahlreichen Produkten, Systemen und Lösungen von Wilo. „Und selbstverständlich </w:t>
      </w:r>
      <w:r w:rsidR="00115014">
        <w:rPr>
          <w:rFonts w:eastAsia="Calibri" w:cs="Arial"/>
          <w:bCs/>
          <w:lang w:eastAsia="en-US"/>
        </w:rPr>
        <w:t xml:space="preserve">gehen wir </w:t>
      </w:r>
      <w:r w:rsidR="00833BFF">
        <w:rPr>
          <w:rFonts w:eastAsia="Calibri" w:cs="Arial"/>
          <w:bCs/>
          <w:lang w:eastAsia="en-US"/>
        </w:rPr>
        <w:t xml:space="preserve">weitere </w:t>
      </w:r>
      <w:r w:rsidR="00115014">
        <w:rPr>
          <w:rFonts w:eastAsia="Calibri" w:cs="Arial"/>
          <w:bCs/>
          <w:lang w:eastAsia="en-US"/>
        </w:rPr>
        <w:t>gemeinsame Nachhaltigkeitsprojekte an“, s</w:t>
      </w:r>
      <w:r w:rsidR="00404FF5">
        <w:rPr>
          <w:rFonts w:eastAsia="Calibri" w:cs="Arial"/>
          <w:bCs/>
          <w:lang w:eastAsia="en-US"/>
        </w:rPr>
        <w:t>agt</w:t>
      </w:r>
      <w:r w:rsidR="00115014">
        <w:rPr>
          <w:rFonts w:eastAsia="Calibri" w:cs="Arial"/>
          <w:bCs/>
          <w:lang w:eastAsia="en-US"/>
        </w:rPr>
        <w:t xml:space="preserve"> Wilo-CEO Oliver Hermes weiter. So wollen die beiden Partner zum Beispiel mit dem so genannten River Clean Project auf die Bedeutung von Gewässerschutz hinweisen.</w:t>
      </w:r>
    </w:p>
    <w:p w14:paraId="429C7D26" w14:textId="77777777" w:rsidR="009310E2" w:rsidRDefault="009310E2" w:rsidP="00195CC9">
      <w:pPr>
        <w:rPr>
          <w:rFonts w:eastAsia="Calibri" w:cs="Arial"/>
          <w:bCs/>
          <w:lang w:eastAsia="en-US"/>
        </w:rPr>
      </w:pPr>
    </w:p>
    <w:p w14:paraId="7C2A494C" w14:textId="0F7AE86D" w:rsidR="00115014" w:rsidRPr="00115014" w:rsidRDefault="00115014" w:rsidP="00115014">
      <w:pPr>
        <w:rPr>
          <w:rFonts w:eastAsia="Calibri" w:cs="Arial"/>
          <w:bCs/>
          <w:lang w:eastAsia="en-US"/>
        </w:rPr>
      </w:pPr>
      <w:r w:rsidRPr="00115014">
        <w:rPr>
          <w:rFonts w:eastAsia="Calibri" w:cs="Arial"/>
          <w:bCs/>
          <w:lang w:eastAsia="en-US"/>
        </w:rPr>
        <w:t xml:space="preserve">Wilo ist seit über 20 Jahren im nordamerikanischen Markt aktiv. Im Jahr 2022 wurde das regionale Headquarter in </w:t>
      </w:r>
      <w:proofErr w:type="spellStart"/>
      <w:r w:rsidRPr="00115014">
        <w:rPr>
          <w:rFonts w:eastAsia="Calibri" w:cs="Arial"/>
          <w:bCs/>
          <w:lang w:eastAsia="en-US"/>
        </w:rPr>
        <w:t>Cedarburg</w:t>
      </w:r>
      <w:proofErr w:type="spellEnd"/>
      <w:r w:rsidRPr="00115014">
        <w:rPr>
          <w:rFonts w:eastAsia="Calibri" w:cs="Arial"/>
          <w:bCs/>
          <w:lang w:eastAsia="en-US"/>
        </w:rPr>
        <w:t xml:space="preserve">, Wisconsin, eingeweiht, wo die Aktivitäten von Wilo USA gebündelt werden. Weitere Standorte befinden sich in </w:t>
      </w:r>
      <w:proofErr w:type="spellStart"/>
      <w:r w:rsidRPr="00115014">
        <w:rPr>
          <w:rFonts w:eastAsia="Calibri" w:cs="Arial"/>
          <w:bCs/>
          <w:lang w:eastAsia="en-US"/>
        </w:rPr>
        <w:t>Collierville</w:t>
      </w:r>
      <w:proofErr w:type="spellEnd"/>
      <w:r w:rsidRPr="00115014">
        <w:rPr>
          <w:rFonts w:eastAsia="Calibri" w:cs="Arial"/>
          <w:bCs/>
          <w:lang w:eastAsia="en-US"/>
        </w:rPr>
        <w:t xml:space="preserve">, Tennessee, und </w:t>
      </w:r>
      <w:r w:rsidR="00CC1023" w:rsidRPr="00CC1023">
        <w:rPr>
          <w:rFonts w:eastAsia="Calibri" w:cs="Arial"/>
          <w:bCs/>
          <w:lang w:eastAsia="en-US"/>
        </w:rPr>
        <w:t>Sanford, Florida</w:t>
      </w:r>
      <w:r w:rsidRPr="00115014">
        <w:rPr>
          <w:rFonts w:eastAsia="Calibri" w:cs="Arial"/>
          <w:bCs/>
          <w:lang w:eastAsia="en-US"/>
        </w:rPr>
        <w:t>. Mit rund 500 Mitarbeitenden und Umsatzsteigerungen von zuletzt 20 Prozent hat Wilo längst Best-Practice-Charakter in der deutsch-amerikanischen Business Community.</w:t>
      </w:r>
    </w:p>
    <w:p w14:paraId="636E550D" w14:textId="77777777" w:rsidR="00115014" w:rsidRPr="00115014" w:rsidRDefault="00115014" w:rsidP="00195CC9">
      <w:pPr>
        <w:rPr>
          <w:rFonts w:eastAsia="Calibri" w:cs="Arial"/>
          <w:bCs/>
          <w:lang w:eastAsia="en-US"/>
        </w:rPr>
      </w:pPr>
    </w:p>
    <w:p w14:paraId="3A92BCCE" w14:textId="67C1E4B9" w:rsidR="00AE2693" w:rsidRPr="00215CDD" w:rsidRDefault="00115014" w:rsidP="00215CDD">
      <w:pPr>
        <w:rPr>
          <w:rFonts w:eastAsia="Calibri" w:cs="Arial"/>
          <w:bCs/>
          <w:lang w:eastAsia="en-US"/>
        </w:rPr>
      </w:pPr>
      <w:r w:rsidRPr="00115014">
        <w:rPr>
          <w:rFonts w:eastAsia="Calibri" w:cs="Arial"/>
          <w:bCs/>
          <w:lang w:eastAsia="en-US"/>
        </w:rPr>
        <w:t xml:space="preserve">Die Milwaukee Bucks wurden 1968 gegründet. Sie haben zweimal die US-Meisterschaft gewonnen und gehören zu den erfolgreichsten Teams der </w:t>
      </w:r>
      <w:r w:rsidR="00786270" w:rsidRPr="00786270">
        <w:rPr>
          <w:rFonts w:eastAsia="Calibri" w:cs="Arial"/>
          <w:bCs/>
          <w:lang w:eastAsia="en-US"/>
        </w:rPr>
        <w:t xml:space="preserve">National Basketball </w:t>
      </w:r>
      <w:proofErr w:type="spellStart"/>
      <w:r w:rsidR="00786270" w:rsidRPr="00786270">
        <w:rPr>
          <w:rFonts w:eastAsia="Calibri" w:cs="Arial"/>
          <w:bCs/>
          <w:lang w:eastAsia="en-US"/>
        </w:rPr>
        <w:t>Association</w:t>
      </w:r>
      <w:proofErr w:type="spellEnd"/>
      <w:r w:rsidRPr="00115014">
        <w:rPr>
          <w:rFonts w:eastAsia="Calibri" w:cs="Arial"/>
          <w:bCs/>
          <w:lang w:eastAsia="en-US"/>
        </w:rPr>
        <w:t xml:space="preserve">. Neben dem sportlichen Erfolg </w:t>
      </w:r>
      <w:r>
        <w:rPr>
          <w:rFonts w:eastAsia="Calibri" w:cs="Arial"/>
          <w:bCs/>
          <w:lang w:eastAsia="en-US"/>
        </w:rPr>
        <w:t>legen die</w:t>
      </w:r>
      <w:r w:rsidRPr="00115014">
        <w:rPr>
          <w:rFonts w:eastAsia="Calibri" w:cs="Arial"/>
          <w:bCs/>
          <w:lang w:eastAsia="en-US"/>
        </w:rPr>
        <w:t xml:space="preserve"> Bucks </w:t>
      </w:r>
      <w:r>
        <w:rPr>
          <w:rFonts w:eastAsia="Calibri" w:cs="Arial"/>
          <w:bCs/>
          <w:lang w:eastAsia="en-US"/>
        </w:rPr>
        <w:t xml:space="preserve">schon lange Wert </w:t>
      </w:r>
      <w:r w:rsidRPr="00115014">
        <w:rPr>
          <w:rFonts w:eastAsia="Calibri" w:cs="Arial"/>
          <w:bCs/>
          <w:lang w:eastAsia="en-US"/>
        </w:rPr>
        <w:t>auf Nachhaltigkeit</w:t>
      </w:r>
      <w:r>
        <w:rPr>
          <w:rFonts w:eastAsia="Calibri" w:cs="Arial"/>
          <w:bCs/>
          <w:lang w:eastAsia="en-US"/>
        </w:rPr>
        <w:t xml:space="preserve">: </w:t>
      </w:r>
      <w:r w:rsidRPr="00115014">
        <w:rPr>
          <w:rFonts w:eastAsia="Calibri" w:cs="Arial"/>
          <w:bCs/>
          <w:lang w:eastAsia="en-US"/>
        </w:rPr>
        <w:t xml:space="preserve">So erhielt das </w:t>
      </w:r>
      <w:proofErr w:type="spellStart"/>
      <w:r w:rsidRPr="00115014">
        <w:rPr>
          <w:rFonts w:eastAsia="Calibri" w:cs="Arial"/>
          <w:bCs/>
          <w:lang w:eastAsia="en-US"/>
        </w:rPr>
        <w:t>Fiserv</w:t>
      </w:r>
      <w:proofErr w:type="spellEnd"/>
      <w:r w:rsidRPr="00115014">
        <w:rPr>
          <w:rFonts w:eastAsia="Calibri" w:cs="Arial"/>
          <w:bCs/>
          <w:lang w:eastAsia="en-US"/>
        </w:rPr>
        <w:t xml:space="preserve"> Forum</w:t>
      </w:r>
      <w:r>
        <w:rPr>
          <w:rFonts w:eastAsia="Calibri" w:cs="Arial"/>
          <w:bCs/>
          <w:lang w:eastAsia="en-US"/>
        </w:rPr>
        <w:t xml:space="preserve"> </w:t>
      </w:r>
      <w:r w:rsidRPr="00115014">
        <w:rPr>
          <w:rFonts w:eastAsia="Calibri" w:cs="Arial"/>
          <w:bCs/>
          <w:lang w:eastAsia="en-US"/>
        </w:rPr>
        <w:t>jüngst die LEED-Zertifizierung in Gold und gehört damit zu den nachhaltigsten Sportstätten der USA</w:t>
      </w:r>
      <w:r w:rsidR="00833BFF">
        <w:rPr>
          <w:rFonts w:eastAsia="Calibri" w:cs="Arial"/>
          <w:bCs/>
          <w:lang w:eastAsia="en-US"/>
        </w:rPr>
        <w:t xml:space="preserve"> – auch dank Lösungen von Wilo.</w:t>
      </w:r>
      <w:r w:rsidR="00AE2693">
        <w:rPr>
          <w:rFonts w:cs="Noto Sans"/>
          <w:color w:val="000000"/>
        </w:rPr>
        <w:br w:type="page"/>
      </w:r>
    </w:p>
    <w:p w14:paraId="6EC92517" w14:textId="274B67C1" w:rsidR="00F4306A" w:rsidRPr="00AE2693" w:rsidRDefault="00850326" w:rsidP="001A14DF">
      <w:pPr>
        <w:rPr>
          <w:rFonts w:eastAsia="Calibri" w:cs="Arial"/>
          <w:color w:val="FF0000"/>
          <w:lang w:eastAsia="en-US"/>
        </w:rPr>
      </w:pPr>
      <w:r>
        <w:rPr>
          <w:rFonts w:eastAsia="Calibri" w:cs="Arial"/>
          <w:noProof/>
          <w:color w:val="FF0000"/>
          <w:lang w:eastAsia="en-US"/>
        </w:rPr>
        <w:lastRenderedPageBreak/>
        <w:drawing>
          <wp:inline distT="0" distB="0" distL="0" distR="0" wp14:anchorId="211B630C" wp14:editId="374FD0A7">
            <wp:extent cx="5124450" cy="3619500"/>
            <wp:effectExtent l="0" t="0" r="0" b="0"/>
            <wp:docPr id="92804832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405A545F" w14:textId="6C3D46ED" w:rsidR="00B62BEE" w:rsidRDefault="00B62BEE" w:rsidP="001A14DF">
      <w:pPr>
        <w:rPr>
          <w:rFonts w:eastAsia="Calibri" w:cs="Arial"/>
          <w:lang w:eastAsia="en-US"/>
        </w:rPr>
      </w:pPr>
      <w:r w:rsidRPr="00B62BEE">
        <w:rPr>
          <w:rFonts w:eastAsia="Calibri" w:cs="Arial"/>
          <w:b/>
          <w:bCs/>
          <w:lang w:eastAsia="en-US"/>
        </w:rPr>
        <w:t>Bildunterzeile:</w:t>
      </w:r>
      <w:r w:rsidR="00800D93">
        <w:rPr>
          <w:rFonts w:eastAsia="Calibri" w:cs="Arial"/>
          <w:color w:val="FF0000"/>
          <w:lang w:eastAsia="en-US"/>
        </w:rPr>
        <w:t xml:space="preserve"> </w:t>
      </w:r>
      <w:r w:rsidR="00513395">
        <w:rPr>
          <w:rFonts w:eastAsia="Calibri" w:cs="Arial"/>
          <w:lang w:eastAsia="en-US"/>
        </w:rPr>
        <w:t>In</w:t>
      </w:r>
      <w:r w:rsidR="00800D93" w:rsidRPr="00800D93">
        <w:rPr>
          <w:rFonts w:eastAsia="Calibri" w:cs="Arial"/>
          <w:lang w:eastAsia="en-US"/>
        </w:rPr>
        <w:t xml:space="preserve"> einer Pressekonferenz im </w:t>
      </w:r>
      <w:proofErr w:type="spellStart"/>
      <w:r w:rsidR="00800D93" w:rsidRPr="00800D93">
        <w:rPr>
          <w:rFonts w:eastAsia="Calibri" w:cs="Arial"/>
          <w:lang w:eastAsia="en-US"/>
        </w:rPr>
        <w:t>Fiserv</w:t>
      </w:r>
      <w:proofErr w:type="spellEnd"/>
      <w:r w:rsidR="00800D93" w:rsidRPr="00800D93">
        <w:rPr>
          <w:rFonts w:eastAsia="Calibri" w:cs="Arial"/>
          <w:lang w:eastAsia="en-US"/>
        </w:rPr>
        <w:t xml:space="preserve"> Forum haben die Wilo Gruppe und die Milwaukee Bucks eine globale Nachhaltigkeitspartnerschaft bekannt gegeben. Im Bild (v. l.)</w:t>
      </w:r>
      <w:r w:rsidR="00A65BB7">
        <w:rPr>
          <w:rFonts w:eastAsia="Calibri" w:cs="Arial"/>
          <w:lang w:eastAsia="en-US"/>
        </w:rPr>
        <w:t xml:space="preserve">: </w:t>
      </w:r>
      <w:bookmarkStart w:id="0" w:name="_Hlk178187183"/>
      <w:r w:rsidR="00A65BB7">
        <w:rPr>
          <w:rFonts w:eastAsia="Calibri" w:cs="Arial"/>
          <w:lang w:eastAsia="en-US"/>
        </w:rPr>
        <w:t xml:space="preserve">Jim Paschke (Sportreporter), Svenja Ahlburg (Chief Sales Officer von Wilo </w:t>
      </w:r>
      <w:proofErr w:type="spellStart"/>
      <w:r w:rsidR="00A65BB7">
        <w:rPr>
          <w:rFonts w:eastAsia="Calibri" w:cs="Arial"/>
          <w:lang w:eastAsia="en-US"/>
        </w:rPr>
        <w:t>Americas</w:t>
      </w:r>
      <w:proofErr w:type="spellEnd"/>
      <w:r w:rsidR="00A65BB7">
        <w:rPr>
          <w:rFonts w:eastAsia="Calibri" w:cs="Arial"/>
          <w:lang w:eastAsia="en-US"/>
        </w:rPr>
        <w:t xml:space="preserve">), Michael Ahrens (Deutscher Generalkonsul in Chicago), Tyler Smith (Spieler der Milwaukee Bucks), Tony Evers (Gouverneur von Wisconsin), Jeff Plaster (Chief Executive Officer von Wilo </w:t>
      </w:r>
      <w:proofErr w:type="spellStart"/>
      <w:r w:rsidR="00A65BB7">
        <w:rPr>
          <w:rFonts w:eastAsia="Calibri" w:cs="Arial"/>
          <w:lang w:eastAsia="en-US"/>
        </w:rPr>
        <w:t>Americas</w:t>
      </w:r>
      <w:proofErr w:type="spellEnd"/>
      <w:r w:rsidR="00A65BB7">
        <w:rPr>
          <w:rFonts w:eastAsia="Calibri" w:cs="Arial"/>
          <w:lang w:eastAsia="en-US"/>
        </w:rPr>
        <w:t xml:space="preserve">), </w:t>
      </w:r>
      <w:r w:rsidR="00A65BB7" w:rsidRPr="00A65BB7">
        <w:rPr>
          <w:rFonts w:eastAsia="Calibri" w:cs="Arial"/>
          <w:lang w:eastAsia="en-US"/>
        </w:rPr>
        <w:t xml:space="preserve">Peter </w:t>
      </w:r>
      <w:proofErr w:type="spellStart"/>
      <w:r w:rsidR="00A65BB7" w:rsidRPr="00A65BB7">
        <w:rPr>
          <w:rFonts w:eastAsia="Calibri" w:cs="Arial"/>
          <w:lang w:eastAsia="en-US"/>
        </w:rPr>
        <w:t>Feigin</w:t>
      </w:r>
      <w:proofErr w:type="spellEnd"/>
      <w:r w:rsidR="00A65BB7">
        <w:rPr>
          <w:rFonts w:eastAsia="Calibri" w:cs="Arial"/>
          <w:lang w:eastAsia="en-US"/>
        </w:rPr>
        <w:t xml:space="preserve"> (Präsident der Milwaukee Bucks und des </w:t>
      </w:r>
      <w:proofErr w:type="spellStart"/>
      <w:r w:rsidR="00A65BB7">
        <w:rPr>
          <w:rFonts w:eastAsia="Calibri" w:cs="Arial"/>
          <w:lang w:eastAsia="en-US"/>
        </w:rPr>
        <w:t>F</w:t>
      </w:r>
      <w:r w:rsidR="00A65BB7" w:rsidRPr="00A65BB7">
        <w:rPr>
          <w:rFonts w:eastAsia="Calibri" w:cs="Arial"/>
          <w:lang w:eastAsia="en-US"/>
        </w:rPr>
        <w:t>iserv</w:t>
      </w:r>
      <w:proofErr w:type="spellEnd"/>
      <w:r w:rsidR="00A65BB7" w:rsidRPr="00A65BB7">
        <w:rPr>
          <w:rFonts w:eastAsia="Calibri" w:cs="Arial"/>
          <w:lang w:eastAsia="en-US"/>
        </w:rPr>
        <w:t xml:space="preserve"> Forum</w:t>
      </w:r>
      <w:r w:rsidR="00A65BB7">
        <w:rPr>
          <w:rFonts w:eastAsia="Calibri" w:cs="Arial"/>
          <w:lang w:eastAsia="en-US"/>
        </w:rPr>
        <w:t xml:space="preserve">) und </w:t>
      </w:r>
      <w:proofErr w:type="spellStart"/>
      <w:r w:rsidR="00A65BB7">
        <w:rPr>
          <w:rFonts w:eastAsia="Calibri" w:cs="Arial"/>
          <w:lang w:eastAsia="en-US"/>
        </w:rPr>
        <w:t>Bango</w:t>
      </w:r>
      <w:proofErr w:type="spellEnd"/>
      <w:r w:rsidR="00A65BB7">
        <w:rPr>
          <w:rFonts w:eastAsia="Calibri" w:cs="Arial"/>
          <w:lang w:eastAsia="en-US"/>
        </w:rPr>
        <w:t xml:space="preserve"> (Maskottchen der Milwaukee Bucks).</w:t>
      </w:r>
      <w:bookmarkEnd w:id="0"/>
      <w:r w:rsidRPr="00800D93">
        <w:rPr>
          <w:rFonts w:eastAsia="Calibri" w:cs="Arial"/>
          <w:lang w:eastAsia="en-US"/>
        </w:rPr>
        <w:t xml:space="preserve"> Bild: </w:t>
      </w:r>
      <w:r w:rsidR="00800D93">
        <w:rPr>
          <w:rFonts w:eastAsia="Calibri" w:cs="Arial"/>
          <w:lang w:eastAsia="en-US"/>
        </w:rPr>
        <w:t>Milwaukee Bucks</w:t>
      </w:r>
    </w:p>
    <w:p w14:paraId="4F39D521" w14:textId="77777777" w:rsidR="002667AE" w:rsidRDefault="002667AE" w:rsidP="001A14DF">
      <w:pPr>
        <w:rPr>
          <w:rFonts w:eastAsia="Calibri" w:cs="Arial"/>
          <w:lang w:eastAsia="en-US"/>
        </w:rPr>
      </w:pPr>
    </w:p>
    <w:p w14:paraId="41FC34E0" w14:textId="7E8A4F23" w:rsidR="002667AE" w:rsidRPr="00AE2693" w:rsidRDefault="00850326" w:rsidP="002667AE">
      <w:pPr>
        <w:rPr>
          <w:rFonts w:eastAsia="Calibri" w:cs="Arial"/>
          <w:color w:val="FF0000"/>
          <w:lang w:eastAsia="en-US"/>
        </w:rPr>
      </w:pPr>
      <w:r>
        <w:rPr>
          <w:rFonts w:eastAsia="Calibri" w:cs="Arial"/>
          <w:noProof/>
          <w:color w:val="FF0000"/>
          <w:lang w:eastAsia="en-US"/>
        </w:rPr>
        <w:lastRenderedPageBreak/>
        <w:drawing>
          <wp:inline distT="0" distB="0" distL="0" distR="0" wp14:anchorId="042BF781" wp14:editId="4470D2B2">
            <wp:extent cx="5124450" cy="3619500"/>
            <wp:effectExtent l="0" t="0" r="0" b="0"/>
            <wp:docPr id="149427349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7A12E586" w14:textId="19E27D56" w:rsidR="002667AE" w:rsidRDefault="002667AE" w:rsidP="001A14DF">
      <w:pPr>
        <w:rPr>
          <w:rFonts w:eastAsia="Calibri" w:cs="Arial"/>
          <w:lang w:eastAsia="en-US"/>
        </w:rPr>
      </w:pPr>
      <w:r w:rsidRPr="00B62BEE">
        <w:rPr>
          <w:rFonts w:eastAsia="Calibri" w:cs="Arial"/>
          <w:b/>
          <w:bCs/>
          <w:lang w:eastAsia="en-US"/>
        </w:rPr>
        <w:t>Bildunterzeile:</w:t>
      </w:r>
      <w:r>
        <w:rPr>
          <w:rFonts w:eastAsia="Calibri" w:cs="Arial"/>
          <w:lang w:eastAsia="en-US"/>
        </w:rPr>
        <w:t xml:space="preserve"> </w:t>
      </w:r>
      <w:r w:rsidR="00800D93">
        <w:rPr>
          <w:rFonts w:eastAsia="Calibri" w:cs="Arial"/>
          <w:lang w:eastAsia="en-US"/>
        </w:rPr>
        <w:t>D</w:t>
      </w:r>
      <w:r w:rsidR="00800D93" w:rsidRPr="00800D93">
        <w:rPr>
          <w:rFonts w:eastAsia="Calibri" w:cs="Arial"/>
          <w:lang w:eastAsia="en-US"/>
        </w:rPr>
        <w:t>er Technologiekonzern</w:t>
      </w:r>
      <w:r w:rsidR="00800D93">
        <w:rPr>
          <w:rFonts w:eastAsia="Calibri" w:cs="Arial"/>
          <w:lang w:eastAsia="en-US"/>
        </w:rPr>
        <w:t xml:space="preserve"> wird</w:t>
      </w:r>
      <w:r w:rsidR="00800D93" w:rsidRPr="00800D93">
        <w:rPr>
          <w:rFonts w:eastAsia="Calibri" w:cs="Arial"/>
          <w:lang w:eastAsia="en-US"/>
        </w:rPr>
        <w:t xml:space="preserve"> auf den digitalen Banden des </w:t>
      </w:r>
      <w:proofErr w:type="spellStart"/>
      <w:r w:rsidR="00800D93" w:rsidRPr="00800D93">
        <w:rPr>
          <w:rFonts w:eastAsia="Calibri" w:cs="Arial"/>
          <w:lang w:eastAsia="en-US"/>
        </w:rPr>
        <w:t>Fiserv</w:t>
      </w:r>
      <w:proofErr w:type="spellEnd"/>
      <w:r w:rsidR="00800D93" w:rsidRPr="00800D93">
        <w:rPr>
          <w:rFonts w:eastAsia="Calibri" w:cs="Arial"/>
          <w:lang w:eastAsia="en-US"/>
        </w:rPr>
        <w:t xml:space="preserve"> Forum präsent sein.</w:t>
      </w:r>
      <w:r w:rsidRPr="00AE2693">
        <w:rPr>
          <w:rFonts w:eastAsia="Calibri" w:cs="Arial"/>
          <w:color w:val="FF0000"/>
          <w:lang w:eastAsia="en-US"/>
        </w:rPr>
        <w:t xml:space="preserve"> </w:t>
      </w:r>
      <w:r>
        <w:rPr>
          <w:rFonts w:eastAsia="Calibri" w:cs="Arial"/>
          <w:lang w:eastAsia="en-US"/>
        </w:rPr>
        <w:t>Bild:</w:t>
      </w:r>
      <w:r w:rsidR="00800D93">
        <w:rPr>
          <w:rFonts w:eastAsia="Calibri" w:cs="Arial"/>
          <w:lang w:eastAsia="en-US"/>
        </w:rPr>
        <w:t xml:space="preserve"> Milwaukee Bucks</w:t>
      </w:r>
    </w:p>
    <w:p w14:paraId="112811AF" w14:textId="77777777" w:rsidR="002667AE" w:rsidRDefault="002667AE" w:rsidP="001A14DF">
      <w:pPr>
        <w:rPr>
          <w:rFonts w:eastAsia="Calibri" w:cs="Arial"/>
          <w:lang w:eastAsia="en-US"/>
        </w:rPr>
      </w:pPr>
    </w:p>
    <w:p w14:paraId="62CF22C6" w14:textId="191B8A4A" w:rsidR="002667AE" w:rsidRPr="002667AE" w:rsidRDefault="002667AE" w:rsidP="002667AE">
      <w:pPr>
        <w:rPr>
          <w:rFonts w:eastAsia="Calibri" w:cs="Arial"/>
          <w:lang w:eastAsia="en-US"/>
        </w:rPr>
      </w:pPr>
      <w:r>
        <w:rPr>
          <w:rFonts w:eastAsia="Calibri" w:cs="Arial"/>
          <w:noProof/>
          <w:lang w:eastAsia="en-US"/>
        </w:rPr>
        <w:lastRenderedPageBreak/>
        <w:drawing>
          <wp:inline distT="0" distB="0" distL="0" distR="0" wp14:anchorId="6509E7E1" wp14:editId="632CB035">
            <wp:extent cx="2895600" cy="4095821"/>
            <wp:effectExtent l="0" t="0" r="0" b="0"/>
            <wp:docPr id="77982918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98729" cy="4100247"/>
                    </a:xfrm>
                    <a:prstGeom prst="rect">
                      <a:avLst/>
                    </a:prstGeom>
                    <a:noFill/>
                    <a:ln>
                      <a:noFill/>
                    </a:ln>
                  </pic:spPr>
                </pic:pic>
              </a:graphicData>
            </a:graphic>
          </wp:inline>
        </w:drawing>
      </w:r>
    </w:p>
    <w:p w14:paraId="3F75EA1C" w14:textId="53905F8A" w:rsidR="002667AE" w:rsidRPr="002667AE" w:rsidRDefault="002667AE" w:rsidP="002667AE">
      <w:pPr>
        <w:rPr>
          <w:rFonts w:eastAsia="Calibri" w:cs="Arial"/>
          <w:lang w:eastAsia="en-US"/>
        </w:rPr>
      </w:pPr>
      <w:r w:rsidRPr="002667AE">
        <w:rPr>
          <w:rFonts w:eastAsia="Calibri" w:cs="Arial"/>
          <w:b/>
          <w:bCs/>
          <w:lang w:eastAsia="en-US"/>
        </w:rPr>
        <w:t>Bildunterzeile:</w:t>
      </w:r>
      <w:r w:rsidRPr="002667AE">
        <w:rPr>
          <w:rFonts w:eastAsia="Calibri" w:cs="Arial"/>
          <w:lang w:eastAsia="en-US"/>
        </w:rPr>
        <w:t xml:space="preserve"> Ein Blick in den Spind der Spieler: Bekleidung mit Wilo-Logo. Bild: </w:t>
      </w:r>
      <w:r>
        <w:rPr>
          <w:rFonts w:eastAsia="Calibri" w:cs="Arial"/>
          <w:lang w:eastAsia="en-US"/>
        </w:rPr>
        <w:t>Milwaukee Bucks</w:t>
      </w:r>
    </w:p>
    <w:p w14:paraId="3B5371D3" w14:textId="77777777" w:rsidR="002667AE" w:rsidRDefault="002667AE" w:rsidP="001A14DF">
      <w:pPr>
        <w:rPr>
          <w:rFonts w:eastAsia="Calibri" w:cs="Arial"/>
          <w:lang w:eastAsia="en-US"/>
        </w:rPr>
      </w:pPr>
    </w:p>
    <w:p w14:paraId="1CCEBE6F" w14:textId="27CC5DC9" w:rsidR="002667AE" w:rsidRPr="002667AE" w:rsidRDefault="002667AE" w:rsidP="002667AE">
      <w:pPr>
        <w:rPr>
          <w:rFonts w:eastAsia="Calibri" w:cs="Arial"/>
          <w:lang w:eastAsia="en-US"/>
        </w:rPr>
      </w:pPr>
      <w:r>
        <w:rPr>
          <w:rFonts w:eastAsia="Calibri" w:cs="Arial"/>
          <w:noProof/>
          <w:lang w:eastAsia="en-US"/>
        </w:rPr>
        <w:lastRenderedPageBreak/>
        <w:drawing>
          <wp:inline distT="0" distB="0" distL="0" distR="0" wp14:anchorId="47AD2974" wp14:editId="7C085171">
            <wp:extent cx="5124450" cy="3619500"/>
            <wp:effectExtent l="0" t="0" r="0" b="0"/>
            <wp:docPr id="1330086255"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24450" cy="3619500"/>
                    </a:xfrm>
                    <a:prstGeom prst="rect">
                      <a:avLst/>
                    </a:prstGeom>
                    <a:noFill/>
                    <a:ln>
                      <a:noFill/>
                    </a:ln>
                  </pic:spPr>
                </pic:pic>
              </a:graphicData>
            </a:graphic>
          </wp:inline>
        </w:drawing>
      </w:r>
    </w:p>
    <w:p w14:paraId="6E85C475" w14:textId="465E2B46" w:rsidR="002667AE" w:rsidRDefault="002667AE" w:rsidP="001A14DF">
      <w:pPr>
        <w:rPr>
          <w:rFonts w:eastAsia="Calibri" w:cs="Arial"/>
          <w:lang w:eastAsia="en-US"/>
        </w:rPr>
      </w:pPr>
      <w:r w:rsidRPr="00B62BEE">
        <w:rPr>
          <w:rFonts w:eastAsia="Calibri" w:cs="Arial"/>
          <w:b/>
          <w:bCs/>
          <w:lang w:eastAsia="en-US"/>
        </w:rPr>
        <w:t>Bildunterzeile:</w:t>
      </w:r>
      <w:r>
        <w:rPr>
          <w:rFonts w:eastAsia="Calibri" w:cs="Arial"/>
          <w:lang w:eastAsia="en-US"/>
        </w:rPr>
        <w:t xml:space="preserve"> Auch das Maskottchen der Milwaukee Bucks, </w:t>
      </w:r>
      <w:proofErr w:type="spellStart"/>
      <w:r>
        <w:rPr>
          <w:rFonts w:eastAsia="Calibri" w:cs="Arial"/>
          <w:lang w:eastAsia="en-US"/>
        </w:rPr>
        <w:t>Bango</w:t>
      </w:r>
      <w:proofErr w:type="spellEnd"/>
      <w:r>
        <w:rPr>
          <w:rFonts w:eastAsia="Calibri" w:cs="Arial"/>
          <w:lang w:eastAsia="en-US"/>
        </w:rPr>
        <w:t>, trägt die neue Wilo-gebrandete Kleidung</w:t>
      </w:r>
      <w:r w:rsidRPr="002667AE">
        <w:rPr>
          <w:rFonts w:eastAsia="Calibri" w:cs="Arial"/>
          <w:lang w:eastAsia="en-US"/>
        </w:rPr>
        <w:t xml:space="preserve">. </w:t>
      </w:r>
      <w:r>
        <w:rPr>
          <w:rFonts w:eastAsia="Calibri" w:cs="Arial"/>
          <w:lang w:eastAsia="en-US"/>
        </w:rPr>
        <w:t>Bild: Milwaukee Bucks</w:t>
      </w:r>
    </w:p>
    <w:p w14:paraId="646394E1" w14:textId="77777777" w:rsidR="001A14DF" w:rsidRPr="00F77DD2" w:rsidRDefault="001A14DF" w:rsidP="001A14DF">
      <w:pPr>
        <w:rPr>
          <w:rFonts w:eastAsia="Calibri" w:cs="Arial"/>
          <w:lang w:eastAsia="en-US"/>
        </w:rPr>
      </w:pPr>
    </w:p>
    <w:p w14:paraId="5B5369CE" w14:textId="77777777" w:rsidR="005D0021" w:rsidRPr="00F77DD2" w:rsidRDefault="00B22B54" w:rsidP="005D0021">
      <w:pPr>
        <w:jc w:val="left"/>
        <w:rPr>
          <w:b/>
        </w:rPr>
      </w:pPr>
      <w:r w:rsidRPr="00F77DD2">
        <w:rPr>
          <w:b/>
          <w:bCs/>
        </w:rPr>
        <w:t>Pressekontakt</w:t>
      </w:r>
      <w:r w:rsidR="005D0021" w:rsidRPr="00F77DD2">
        <w:rPr>
          <w:b/>
          <w:bCs/>
        </w:rPr>
        <w:t>:</w:t>
      </w:r>
    </w:p>
    <w:tbl>
      <w:tblPr>
        <w:tblW w:w="7938" w:type="dxa"/>
        <w:tblLook w:val="04A0" w:firstRow="1" w:lastRow="0" w:firstColumn="1" w:lastColumn="0" w:noHBand="0" w:noVBand="1"/>
      </w:tblPr>
      <w:tblGrid>
        <w:gridCol w:w="3969"/>
        <w:gridCol w:w="3969"/>
      </w:tblGrid>
      <w:tr w:rsidR="002D57F3" w:rsidRPr="00D23D6A" w14:paraId="37B73FC9" w14:textId="77777777" w:rsidTr="002D57F3">
        <w:tc>
          <w:tcPr>
            <w:tcW w:w="3969" w:type="dxa"/>
            <w:tcMar>
              <w:left w:w="0" w:type="dxa"/>
              <w:right w:w="0" w:type="dxa"/>
            </w:tcMar>
          </w:tcPr>
          <w:p w14:paraId="2A0EFD85" w14:textId="77777777" w:rsidR="00B62BEE" w:rsidRPr="00DB0024" w:rsidRDefault="00B62BEE" w:rsidP="00B62BEE">
            <w:pPr>
              <w:jc w:val="left"/>
            </w:pPr>
            <w:r w:rsidRPr="00DB0024">
              <w:t>Silas Schefers</w:t>
            </w:r>
          </w:p>
          <w:p w14:paraId="1C20B08F" w14:textId="77777777" w:rsidR="00105645" w:rsidRPr="00DB0024" w:rsidRDefault="00954404" w:rsidP="00B62BEE">
            <w:pPr>
              <w:jc w:val="left"/>
            </w:pPr>
            <w:r w:rsidRPr="00DB0024">
              <w:t xml:space="preserve">Wilo </w:t>
            </w:r>
            <w:r w:rsidR="00105645" w:rsidRPr="00DB0024">
              <w:t>Gr</w:t>
            </w:r>
            <w:r w:rsidR="00D23D6A" w:rsidRPr="00DB0024">
              <w:t>uppe</w:t>
            </w:r>
          </w:p>
          <w:p w14:paraId="2D221E3D" w14:textId="77777777" w:rsidR="00B62BEE" w:rsidRPr="00DB0024" w:rsidRDefault="00B62BEE" w:rsidP="00B62BEE">
            <w:pPr>
              <w:jc w:val="left"/>
            </w:pPr>
            <w:r w:rsidRPr="00DB0024">
              <w:t>T: +49 231 4102 7160</w:t>
            </w:r>
          </w:p>
          <w:p w14:paraId="10EEDE28" w14:textId="77777777" w:rsidR="00B62BEE" w:rsidRPr="00DB0024" w:rsidRDefault="00B62BEE" w:rsidP="00B62BEE">
            <w:pPr>
              <w:rPr>
                <w:rFonts w:cs="Calibri"/>
              </w:rPr>
            </w:pPr>
            <w:r w:rsidRPr="00DB0024">
              <w:t>M: +49 173 895 91 87</w:t>
            </w:r>
          </w:p>
          <w:p w14:paraId="36CD6FC3" w14:textId="77777777" w:rsidR="002D57F3" w:rsidRPr="00DB0024" w:rsidRDefault="00850326" w:rsidP="00B62BEE">
            <w:pPr>
              <w:jc w:val="left"/>
              <w:rPr>
                <w:rFonts w:ascii="Arial" w:hAnsi="Arial" w:cs="Times New Roman"/>
                <w:sz w:val="2"/>
                <w:szCs w:val="2"/>
              </w:rPr>
            </w:pPr>
            <w:hyperlink r:id="rId12" w:history="1">
              <w:r w:rsidR="00105645" w:rsidRPr="00DB0024">
                <w:rPr>
                  <w:rStyle w:val="Hyperlink"/>
                </w:rPr>
                <w:t>silas.schefers@wilo.com</w:t>
              </w:r>
            </w:hyperlink>
            <w:r w:rsidR="00105645" w:rsidRPr="00DB0024">
              <w:t xml:space="preserve"> </w:t>
            </w:r>
          </w:p>
        </w:tc>
        <w:tc>
          <w:tcPr>
            <w:tcW w:w="3969" w:type="dxa"/>
          </w:tcPr>
          <w:p w14:paraId="02454D68" w14:textId="77777777" w:rsidR="002D57F3" w:rsidRPr="00DB0024" w:rsidRDefault="002D57F3" w:rsidP="00B62BEE">
            <w:pPr>
              <w:jc w:val="left"/>
            </w:pPr>
          </w:p>
        </w:tc>
      </w:tr>
    </w:tbl>
    <w:p w14:paraId="0C16D3EC" w14:textId="77777777" w:rsidR="005D0021" w:rsidRPr="00DB0024" w:rsidRDefault="005D0021" w:rsidP="005D0021">
      <w:pPr>
        <w:ind w:right="-144"/>
        <w:jc w:val="left"/>
      </w:pPr>
    </w:p>
    <w:p w14:paraId="62CCBD4E" w14:textId="77777777" w:rsidR="00B22B54" w:rsidRPr="00F80A37" w:rsidRDefault="00B22B54" w:rsidP="00B22B54">
      <w:pPr>
        <w:jc w:val="left"/>
        <w:rPr>
          <w:rFonts w:asciiTheme="majorHAnsi" w:hAnsiTheme="majorHAnsi"/>
          <w:b/>
          <w:sz w:val="14"/>
          <w:szCs w:val="14"/>
        </w:rPr>
      </w:pPr>
      <w:r w:rsidRPr="00F80A37">
        <w:rPr>
          <w:rFonts w:asciiTheme="majorHAnsi" w:hAnsiTheme="majorHAnsi"/>
          <w:b/>
          <w:sz w:val="14"/>
          <w:szCs w:val="14"/>
        </w:rPr>
        <w:t>Über Wilo:</w:t>
      </w:r>
    </w:p>
    <w:p w14:paraId="6387387E" w14:textId="14F4F0E0" w:rsidR="00B22B54" w:rsidRPr="00F80A37" w:rsidRDefault="00B22B54" w:rsidP="00B22B54">
      <w:pPr>
        <w:autoSpaceDE w:val="0"/>
        <w:autoSpaceDN w:val="0"/>
        <w:adjustRightInd w:val="0"/>
        <w:jc w:val="left"/>
        <w:rPr>
          <w:rFonts w:asciiTheme="minorHAnsi" w:eastAsiaTheme="minorHAnsi" w:hAnsiTheme="minorHAnsi" w:cs="WILOPlusFM"/>
          <w:color w:val="1A1A18"/>
          <w:sz w:val="14"/>
          <w:szCs w:val="14"/>
        </w:rPr>
      </w:pPr>
      <w:r w:rsidRPr="00C97B7B">
        <w:rPr>
          <w:rFonts w:asciiTheme="minorHAnsi" w:eastAsiaTheme="minorHAnsi" w:hAnsiTheme="minorHAnsi" w:cs="WILOPlusFM"/>
          <w:color w:val="1A1A18"/>
          <w:sz w:val="14"/>
          <w:szCs w:val="14"/>
        </w:rPr>
        <w:t xml:space="preserve">Die Wilo Gruppe ist einer der weltweit führenden Premiumanbieter von Pumpen und Pumpensystemen für die Gebäudetechnik, die Wasserwirtschaft und die Industrie. In der vergangenen Dekade haben wir uns vom Hidden zum Visible und </w:t>
      </w:r>
      <w:proofErr w:type="spellStart"/>
      <w:r w:rsidRPr="00C97B7B">
        <w:rPr>
          <w:rFonts w:asciiTheme="minorHAnsi" w:eastAsiaTheme="minorHAnsi" w:hAnsiTheme="minorHAnsi" w:cs="WILOPlusFM"/>
          <w:color w:val="1A1A18"/>
          <w:sz w:val="14"/>
          <w:szCs w:val="14"/>
        </w:rPr>
        <w:t>Connected</w:t>
      </w:r>
      <w:proofErr w:type="spellEnd"/>
      <w:r w:rsidRPr="00C97B7B">
        <w:rPr>
          <w:rFonts w:asciiTheme="minorHAnsi" w:eastAsiaTheme="minorHAnsi" w:hAnsiTheme="minorHAnsi" w:cs="WILOPlusFM"/>
          <w:color w:val="1A1A18"/>
          <w:sz w:val="14"/>
          <w:szCs w:val="14"/>
        </w:rPr>
        <w:t xml:space="preserve"> Champion entwickelt. Heute sind </w:t>
      </w:r>
      <w:r w:rsidR="00AE2693">
        <w:rPr>
          <w:rFonts w:asciiTheme="minorHAnsi" w:eastAsiaTheme="minorHAnsi" w:hAnsiTheme="minorHAnsi" w:cs="WILOPlusFM"/>
          <w:color w:val="1A1A18"/>
          <w:sz w:val="14"/>
          <w:szCs w:val="14"/>
        </w:rPr>
        <w:t>rund 9.000</w:t>
      </w:r>
      <w:r w:rsidRPr="00C97B7B">
        <w:rPr>
          <w:rFonts w:asciiTheme="minorHAnsi" w:eastAsiaTheme="minorHAnsi" w:hAnsiTheme="minorHAnsi" w:cs="WILOPlusFM"/>
          <w:color w:val="1A1A18"/>
          <w:sz w:val="14"/>
          <w:szCs w:val="14"/>
        </w:rPr>
        <w:t xml:space="preserve"> Mitarbeiterinnen und Mitarbeiter weltweit für Wilo tätig. Mit innovativen Lösungen, smarten Produkten und individuellen Services bewegen wir Wasser: intelligent, effizient und klimafreundlich. Schon heute sind wir mit unseren Produkten und Lösungen, Prozessen und Geschäftsmodellen der digitale Pionier der Branche.</w:t>
      </w:r>
    </w:p>
    <w:p w14:paraId="558F2DD6" w14:textId="77777777" w:rsidR="005D0021" w:rsidRPr="00B22B54" w:rsidRDefault="005D0021" w:rsidP="005D0021">
      <w:pPr>
        <w:autoSpaceDE w:val="0"/>
        <w:autoSpaceDN w:val="0"/>
        <w:adjustRightInd w:val="0"/>
        <w:jc w:val="left"/>
        <w:rPr>
          <w:rFonts w:asciiTheme="minorHAnsi" w:eastAsiaTheme="minorHAnsi" w:hAnsiTheme="minorHAnsi" w:cs="WILOPlusFM"/>
          <w:color w:val="1A1A18"/>
          <w:sz w:val="14"/>
          <w:szCs w:val="14"/>
        </w:rPr>
      </w:pPr>
    </w:p>
    <w:p w14:paraId="70DE5271" w14:textId="77777777" w:rsidR="005D0021" w:rsidRPr="00B62BEE" w:rsidRDefault="00B22B54" w:rsidP="00B62BEE">
      <w:pPr>
        <w:autoSpaceDE w:val="0"/>
        <w:autoSpaceDN w:val="0"/>
        <w:adjustRightInd w:val="0"/>
        <w:jc w:val="left"/>
        <w:rPr>
          <w:rFonts w:asciiTheme="minorHAnsi" w:hAnsiTheme="minorHAnsi"/>
          <w:sz w:val="14"/>
          <w:szCs w:val="14"/>
        </w:rPr>
      </w:pPr>
      <w:r w:rsidRPr="00B22B54">
        <w:rPr>
          <w:rFonts w:asciiTheme="minorHAnsi" w:eastAsiaTheme="minorHAnsi" w:hAnsiTheme="minorHAnsi" w:cs="WILOPlusFM"/>
          <w:color w:val="1A1A18"/>
          <w:sz w:val="14"/>
          <w:szCs w:val="14"/>
        </w:rPr>
        <w:t>Mehr Informatio</w:t>
      </w:r>
      <w:r>
        <w:rPr>
          <w:rFonts w:asciiTheme="minorHAnsi" w:eastAsiaTheme="minorHAnsi" w:hAnsiTheme="minorHAnsi" w:cs="WILOPlusFM"/>
          <w:color w:val="1A1A18"/>
          <w:sz w:val="14"/>
          <w:szCs w:val="14"/>
        </w:rPr>
        <w:t>n</w:t>
      </w:r>
      <w:r w:rsidRPr="00B22B54">
        <w:rPr>
          <w:rFonts w:asciiTheme="minorHAnsi" w:eastAsiaTheme="minorHAnsi" w:hAnsiTheme="minorHAnsi" w:cs="WILOPlusFM"/>
          <w:color w:val="1A1A18"/>
          <w:sz w:val="14"/>
          <w:szCs w:val="14"/>
        </w:rPr>
        <w:t>en un</w:t>
      </w:r>
      <w:r>
        <w:rPr>
          <w:rFonts w:asciiTheme="minorHAnsi" w:eastAsiaTheme="minorHAnsi" w:hAnsiTheme="minorHAnsi" w:cs="WILOPlusFM"/>
          <w:color w:val="1A1A18"/>
          <w:sz w:val="14"/>
          <w:szCs w:val="14"/>
        </w:rPr>
        <w:t>ter</w:t>
      </w:r>
      <w:r w:rsidR="005D0021" w:rsidRPr="00B22B54">
        <w:rPr>
          <w:rFonts w:asciiTheme="minorHAnsi" w:eastAsiaTheme="minorHAnsi" w:hAnsiTheme="minorHAnsi" w:cs="WILOPlusFM"/>
          <w:color w:val="1A1A18"/>
          <w:sz w:val="14"/>
          <w:szCs w:val="14"/>
        </w:rPr>
        <w:t xml:space="preserve"> </w:t>
      </w:r>
      <w:hyperlink r:id="rId13" w:history="1">
        <w:r w:rsidR="005D0021" w:rsidRPr="00B22B54">
          <w:rPr>
            <w:rStyle w:val="Hyperlink"/>
            <w:rFonts w:asciiTheme="minorHAnsi" w:eastAsiaTheme="minorHAnsi" w:hAnsiTheme="minorHAnsi" w:cs="WILOPlusFM"/>
            <w:sz w:val="14"/>
            <w:szCs w:val="14"/>
          </w:rPr>
          <w:t>www.wilo.com</w:t>
        </w:r>
      </w:hyperlink>
      <w:r w:rsidR="00B62BEE">
        <w:rPr>
          <w:rFonts w:asciiTheme="minorHAnsi" w:hAnsiTheme="minorHAnsi"/>
          <w:sz w:val="14"/>
          <w:szCs w:val="14"/>
        </w:rPr>
        <w:t>.</w:t>
      </w:r>
    </w:p>
    <w:sectPr w:rsidR="005D0021" w:rsidRPr="00B62BEE" w:rsidSect="0083287E">
      <w:headerReference w:type="default" r:id="rId14"/>
      <w:footerReference w:type="default" r:id="rId15"/>
      <w:pgSz w:w="11906" w:h="16838" w:code="9"/>
      <w:pgMar w:top="2965" w:right="2408" w:bottom="1418" w:left="1418" w:header="851" w:footer="50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E5B4D90" w14:textId="77777777" w:rsidR="0083287E" w:rsidRDefault="0083287E" w:rsidP="00A81BAD">
      <w:pPr>
        <w:spacing w:line="240" w:lineRule="auto"/>
      </w:pPr>
      <w:r>
        <w:separator/>
      </w:r>
    </w:p>
  </w:endnote>
  <w:endnote w:type="continuationSeparator" w:id="0">
    <w:p w14:paraId="73AD721F" w14:textId="77777777" w:rsidR="0083287E" w:rsidRDefault="0083287E" w:rsidP="00A81BA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Noto Sans">
    <w:charset w:val="00"/>
    <w:family w:val="swiss"/>
    <w:pitch w:val="variable"/>
    <w:sig w:usb0="E00082FF" w:usb1="400078FF" w:usb2="00000021" w:usb3="00000000" w:csb0="0000019F" w:csb1="00000000"/>
  </w:font>
  <w:font w:name="WILOPlusFM">
    <w:panose1 w:val="00000000000000000000"/>
    <w:charset w:val="00"/>
    <w:family w:val="swiss"/>
    <w:notTrueType/>
    <w:pitch w:val="default"/>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1"/>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600" w:firstRow="0" w:lastRow="0" w:firstColumn="0" w:lastColumn="0" w:noHBand="1" w:noVBand="1"/>
    </w:tblPr>
    <w:tblGrid>
      <w:gridCol w:w="4778"/>
      <w:gridCol w:w="4861"/>
    </w:tblGrid>
    <w:tr w:rsidR="00801F56" w:rsidRPr="00B33D2D" w14:paraId="277573AF" w14:textId="77777777" w:rsidTr="00015019">
      <w:trPr>
        <w:trHeight w:val="80"/>
      </w:trPr>
      <w:tc>
        <w:tcPr>
          <w:tcW w:w="2436" w:type="dxa"/>
        </w:tcPr>
        <w:p w14:paraId="213FAE45" w14:textId="77777777" w:rsidR="00801F56" w:rsidRPr="00B33D2D" w:rsidRDefault="00B62BEE" w:rsidP="00B33D2D">
          <w:pPr>
            <w:tabs>
              <w:tab w:val="left" w:pos="142"/>
            </w:tabs>
            <w:spacing w:line="180" w:lineRule="atLeast"/>
            <w:rPr>
              <w:color w:val="505050" w:themeColor="accent2"/>
              <w:sz w:val="12"/>
            </w:rPr>
          </w:pPr>
          <w:r>
            <w:rPr>
              <w:color w:val="505050" w:themeColor="accent2"/>
              <w:sz w:val="12"/>
            </w:rPr>
            <w:br/>
          </w:r>
          <w:r w:rsidR="00801F56">
            <w:rPr>
              <w:color w:val="505050" w:themeColor="accent2"/>
              <w:sz w:val="12"/>
            </w:rPr>
            <w:t>WILO SE</w:t>
          </w:r>
        </w:p>
        <w:p w14:paraId="230D457D" w14:textId="77777777" w:rsidR="00801F56" w:rsidRPr="00B33D2D" w:rsidRDefault="00376656" w:rsidP="00B33D2D">
          <w:pPr>
            <w:tabs>
              <w:tab w:val="left" w:pos="142"/>
            </w:tabs>
            <w:spacing w:line="180" w:lineRule="atLeast"/>
            <w:rPr>
              <w:color w:val="505050" w:themeColor="accent2"/>
              <w:sz w:val="12"/>
            </w:rPr>
          </w:pPr>
          <w:r>
            <w:rPr>
              <w:color w:val="505050" w:themeColor="accent2"/>
              <w:sz w:val="12"/>
            </w:rPr>
            <w:t>Wilopark</w:t>
          </w:r>
          <w:r w:rsidR="00801F56">
            <w:rPr>
              <w:color w:val="505050" w:themeColor="accent2"/>
              <w:sz w:val="12"/>
            </w:rPr>
            <w:t> 1</w:t>
          </w:r>
        </w:p>
        <w:p w14:paraId="4F2F9DA2"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44263 Dortmund</w:t>
          </w:r>
        </w:p>
        <w:p w14:paraId="70BF25CB" w14:textId="77777777" w:rsidR="00801F56" w:rsidRPr="00B33D2D" w:rsidRDefault="00801F56" w:rsidP="00B33D2D">
          <w:pPr>
            <w:tabs>
              <w:tab w:val="left" w:pos="142"/>
            </w:tabs>
            <w:spacing w:line="180" w:lineRule="atLeast"/>
            <w:rPr>
              <w:color w:val="505050" w:themeColor="accent2"/>
              <w:sz w:val="12"/>
            </w:rPr>
          </w:pPr>
          <w:r>
            <w:rPr>
              <w:color w:val="505050" w:themeColor="accent2"/>
              <w:sz w:val="12"/>
            </w:rPr>
            <w:t>Deutschland</w:t>
          </w:r>
        </w:p>
      </w:tc>
      <w:tc>
        <w:tcPr>
          <w:tcW w:w="2478" w:type="dxa"/>
        </w:tcPr>
        <w:p w14:paraId="7019C3B2" w14:textId="77777777" w:rsidR="00801F56" w:rsidRPr="00B33D2D" w:rsidRDefault="00801F56" w:rsidP="00B33D2D">
          <w:pPr>
            <w:tabs>
              <w:tab w:val="left" w:pos="142"/>
            </w:tabs>
            <w:spacing w:line="180" w:lineRule="atLeast"/>
            <w:rPr>
              <w:color w:val="505050" w:themeColor="accent2"/>
              <w:sz w:val="12"/>
            </w:rPr>
          </w:pPr>
        </w:p>
      </w:tc>
    </w:tr>
  </w:tbl>
  <w:p w14:paraId="5FE3C954" w14:textId="77777777" w:rsidR="00801F56" w:rsidRDefault="00801F5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FA0AF8" w14:textId="77777777" w:rsidR="0083287E" w:rsidRDefault="0083287E" w:rsidP="00A81BAD">
      <w:pPr>
        <w:spacing w:line="240" w:lineRule="auto"/>
      </w:pPr>
      <w:r>
        <w:separator/>
      </w:r>
    </w:p>
  </w:footnote>
  <w:footnote w:type="continuationSeparator" w:id="0">
    <w:p w14:paraId="57A49479" w14:textId="77777777" w:rsidR="0083287E" w:rsidRDefault="0083287E" w:rsidP="00A81BA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BBA4F" w14:textId="77777777" w:rsidR="00801F56" w:rsidRDefault="00801F56" w:rsidP="00725BE1">
    <w:pPr>
      <w:pStyle w:val="Kopfzeile"/>
      <w:rPr>
        <w:b/>
        <w:color w:val="008A69"/>
        <w:sz w:val="32"/>
      </w:rPr>
    </w:pPr>
  </w:p>
  <w:p w14:paraId="4AD712E2" w14:textId="77777777" w:rsidR="00801F56" w:rsidRDefault="00801F56" w:rsidP="00725BE1">
    <w:pPr>
      <w:pStyle w:val="Kopfzeile"/>
      <w:rPr>
        <w:b/>
        <w:color w:val="008A69"/>
        <w:sz w:val="32"/>
      </w:rPr>
    </w:pPr>
  </w:p>
  <w:p w14:paraId="37FC4C0F" w14:textId="77777777" w:rsidR="00801F56" w:rsidRDefault="00801F56" w:rsidP="00725BE1">
    <w:pPr>
      <w:pStyle w:val="Kopfzeile"/>
      <w:rPr>
        <w:b/>
        <w:color w:val="008A69"/>
        <w:sz w:val="32"/>
      </w:rPr>
    </w:pPr>
  </w:p>
  <w:p w14:paraId="64FE9AC3" w14:textId="77777777" w:rsidR="00801F56" w:rsidRPr="002D57F3" w:rsidRDefault="00801F56" w:rsidP="00725BE1">
    <w:pPr>
      <w:pStyle w:val="Kopfzeile"/>
      <w:rPr>
        <w:b/>
        <w:color w:val="009C82" w:themeColor="accent1"/>
        <w:sz w:val="32"/>
      </w:rPr>
    </w:pPr>
    <w:r w:rsidRPr="002D57F3">
      <w:rPr>
        <w:b/>
        <w:color w:val="009C82" w:themeColor="accent1"/>
        <w:sz w:val="32"/>
      </w:rPr>
      <w:t>Presseinformation</w:t>
    </w:r>
  </w:p>
  <w:p w14:paraId="16841757" w14:textId="77777777" w:rsidR="00801F56" w:rsidRDefault="00801F56" w:rsidP="00DA28B7">
    <w:pPr>
      <w:pStyle w:val="Kopfzeile"/>
    </w:pPr>
    <w:r>
      <w:rPr>
        <w:noProof/>
        <w:lang w:bidi="ar-SA"/>
      </w:rPr>
      <w:drawing>
        <wp:anchor distT="0" distB="0" distL="114300" distR="114300" simplePos="0" relativeHeight="251663360" behindDoc="1" locked="1" layoutInCell="1" allowOverlap="1" wp14:anchorId="45A9E171" wp14:editId="213A751C">
          <wp:simplePos x="0" y="0"/>
          <wp:positionH relativeFrom="page">
            <wp:posOffset>0</wp:posOffset>
          </wp:positionH>
          <wp:positionV relativeFrom="page">
            <wp:posOffset>0</wp:posOffset>
          </wp:positionV>
          <wp:extent cx="7560000" cy="1080000"/>
          <wp:effectExtent l="0" t="0" r="0" b="0"/>
          <wp:wrapNone/>
          <wp:docPr id="1"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SD:Users:BenDo:Desktop:Drehscheibe:2012-11-25_WILO:Grafiken Word:Word_Logo_3c.pdf"/>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0800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A005DC"/>
    <w:multiLevelType w:val="hybridMultilevel"/>
    <w:tmpl w:val="683E967E"/>
    <w:lvl w:ilvl="0" w:tplc="CD34D808">
      <w:start w:val="1"/>
      <w:numFmt w:val="bullet"/>
      <w:pStyle w:val="Bullet"/>
      <w:lvlText w:val=""/>
      <w:lvlJc w:val="left"/>
      <w:pPr>
        <w:ind w:left="360" w:hanging="360"/>
      </w:pPr>
      <w:rPr>
        <w:rFonts w:ascii="Symbol" w:hAnsi="Symbol"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B9381D"/>
    <w:multiLevelType w:val="hybridMultilevel"/>
    <w:tmpl w:val="D76E4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79410256">
    <w:abstractNumId w:val="0"/>
  </w:num>
  <w:num w:numId="2" w16cid:durableId="75281815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WILO LOGO_HOCH_3C"/>
  </w:docVars>
  <w:rsids>
    <w:rsidRoot w:val="007B70D7"/>
    <w:rsid w:val="0000597F"/>
    <w:rsid w:val="000075FE"/>
    <w:rsid w:val="000123F4"/>
    <w:rsid w:val="00012BD7"/>
    <w:rsid w:val="00015019"/>
    <w:rsid w:val="00017C28"/>
    <w:rsid w:val="00024127"/>
    <w:rsid w:val="00040C8C"/>
    <w:rsid w:val="00041B6C"/>
    <w:rsid w:val="0004592E"/>
    <w:rsid w:val="00046472"/>
    <w:rsid w:val="000508D2"/>
    <w:rsid w:val="00072644"/>
    <w:rsid w:val="00082B78"/>
    <w:rsid w:val="000B742A"/>
    <w:rsid w:val="000B74E5"/>
    <w:rsid w:val="000C3E61"/>
    <w:rsid w:val="000D0A6A"/>
    <w:rsid w:val="000E7DC3"/>
    <w:rsid w:val="000F0E62"/>
    <w:rsid w:val="000F2398"/>
    <w:rsid w:val="000F4857"/>
    <w:rsid w:val="00105645"/>
    <w:rsid w:val="00115014"/>
    <w:rsid w:val="001175B4"/>
    <w:rsid w:val="00133B82"/>
    <w:rsid w:val="001376FB"/>
    <w:rsid w:val="0014363E"/>
    <w:rsid w:val="001473CB"/>
    <w:rsid w:val="00147E86"/>
    <w:rsid w:val="0015646E"/>
    <w:rsid w:val="001565E1"/>
    <w:rsid w:val="00162A25"/>
    <w:rsid w:val="001706B7"/>
    <w:rsid w:val="00172A94"/>
    <w:rsid w:val="00175B40"/>
    <w:rsid w:val="0017701B"/>
    <w:rsid w:val="00195CC9"/>
    <w:rsid w:val="001A14DF"/>
    <w:rsid w:val="001A2D56"/>
    <w:rsid w:val="001C6241"/>
    <w:rsid w:val="001C69C9"/>
    <w:rsid w:val="001D0B21"/>
    <w:rsid w:val="001D7C5E"/>
    <w:rsid w:val="001E39BC"/>
    <w:rsid w:val="001E47A8"/>
    <w:rsid w:val="001E4D6A"/>
    <w:rsid w:val="001E5266"/>
    <w:rsid w:val="001E54D7"/>
    <w:rsid w:val="001E5AD5"/>
    <w:rsid w:val="001F135F"/>
    <w:rsid w:val="001F3660"/>
    <w:rsid w:val="001F4FA0"/>
    <w:rsid w:val="001F5188"/>
    <w:rsid w:val="00202FA0"/>
    <w:rsid w:val="00210B5B"/>
    <w:rsid w:val="00215C1E"/>
    <w:rsid w:val="00215CDD"/>
    <w:rsid w:val="002165F4"/>
    <w:rsid w:val="0022443F"/>
    <w:rsid w:val="00230D75"/>
    <w:rsid w:val="00232D60"/>
    <w:rsid w:val="0023786C"/>
    <w:rsid w:val="00240BD4"/>
    <w:rsid w:val="00246CC1"/>
    <w:rsid w:val="0025040C"/>
    <w:rsid w:val="00251F2E"/>
    <w:rsid w:val="00252289"/>
    <w:rsid w:val="00254E3D"/>
    <w:rsid w:val="002554E9"/>
    <w:rsid w:val="00261CDB"/>
    <w:rsid w:val="002667AE"/>
    <w:rsid w:val="00273069"/>
    <w:rsid w:val="002763F2"/>
    <w:rsid w:val="002874ED"/>
    <w:rsid w:val="002A1E43"/>
    <w:rsid w:val="002A469D"/>
    <w:rsid w:val="002D2597"/>
    <w:rsid w:val="002D57F3"/>
    <w:rsid w:val="002D75CA"/>
    <w:rsid w:val="002E36DF"/>
    <w:rsid w:val="002E538F"/>
    <w:rsid w:val="002E7B27"/>
    <w:rsid w:val="002F1623"/>
    <w:rsid w:val="002F21D9"/>
    <w:rsid w:val="002F561C"/>
    <w:rsid w:val="003000E6"/>
    <w:rsid w:val="00307242"/>
    <w:rsid w:val="0031629E"/>
    <w:rsid w:val="003359E9"/>
    <w:rsid w:val="00340507"/>
    <w:rsid w:val="00340C7F"/>
    <w:rsid w:val="00345FE9"/>
    <w:rsid w:val="00365EB5"/>
    <w:rsid w:val="00370197"/>
    <w:rsid w:val="00376656"/>
    <w:rsid w:val="003A63C1"/>
    <w:rsid w:val="003A6753"/>
    <w:rsid w:val="003B3104"/>
    <w:rsid w:val="003E20BA"/>
    <w:rsid w:val="003E2EA3"/>
    <w:rsid w:val="003E685A"/>
    <w:rsid w:val="00401E90"/>
    <w:rsid w:val="00404FF5"/>
    <w:rsid w:val="0041307D"/>
    <w:rsid w:val="00413C96"/>
    <w:rsid w:val="004167D8"/>
    <w:rsid w:val="00436168"/>
    <w:rsid w:val="00441D95"/>
    <w:rsid w:val="0044462D"/>
    <w:rsid w:val="00462C02"/>
    <w:rsid w:val="00487D4D"/>
    <w:rsid w:val="00497FAB"/>
    <w:rsid w:val="004A2FD9"/>
    <w:rsid w:val="004A5302"/>
    <w:rsid w:val="004B737F"/>
    <w:rsid w:val="004C4E7D"/>
    <w:rsid w:val="004F6D3B"/>
    <w:rsid w:val="004F7A3A"/>
    <w:rsid w:val="00511631"/>
    <w:rsid w:val="00513395"/>
    <w:rsid w:val="00513BEB"/>
    <w:rsid w:val="005241AA"/>
    <w:rsid w:val="00525BE7"/>
    <w:rsid w:val="00527540"/>
    <w:rsid w:val="005550E5"/>
    <w:rsid w:val="0056159C"/>
    <w:rsid w:val="00580CC9"/>
    <w:rsid w:val="00580F5D"/>
    <w:rsid w:val="0058637F"/>
    <w:rsid w:val="0059780B"/>
    <w:rsid w:val="005B2D45"/>
    <w:rsid w:val="005B4A2B"/>
    <w:rsid w:val="005B6E01"/>
    <w:rsid w:val="005C2D14"/>
    <w:rsid w:val="005C2D26"/>
    <w:rsid w:val="005C7485"/>
    <w:rsid w:val="005D0021"/>
    <w:rsid w:val="00604CD0"/>
    <w:rsid w:val="00616DFE"/>
    <w:rsid w:val="00617856"/>
    <w:rsid w:val="00622C8C"/>
    <w:rsid w:val="00653DAC"/>
    <w:rsid w:val="00676581"/>
    <w:rsid w:val="00683238"/>
    <w:rsid w:val="006924A4"/>
    <w:rsid w:val="006A501E"/>
    <w:rsid w:val="006A741C"/>
    <w:rsid w:val="006B3D6C"/>
    <w:rsid w:val="006C7045"/>
    <w:rsid w:val="006C75AE"/>
    <w:rsid w:val="006C77BB"/>
    <w:rsid w:val="006E3402"/>
    <w:rsid w:val="006E48CA"/>
    <w:rsid w:val="006F33BA"/>
    <w:rsid w:val="006F3E76"/>
    <w:rsid w:val="00707B34"/>
    <w:rsid w:val="007139A8"/>
    <w:rsid w:val="00725BE1"/>
    <w:rsid w:val="00731296"/>
    <w:rsid w:val="00732DA7"/>
    <w:rsid w:val="00734BEB"/>
    <w:rsid w:val="0074004E"/>
    <w:rsid w:val="007424CD"/>
    <w:rsid w:val="00744302"/>
    <w:rsid w:val="007446A9"/>
    <w:rsid w:val="00744D00"/>
    <w:rsid w:val="00752441"/>
    <w:rsid w:val="00753B4A"/>
    <w:rsid w:val="00754867"/>
    <w:rsid w:val="00756659"/>
    <w:rsid w:val="00763CB8"/>
    <w:rsid w:val="007647B9"/>
    <w:rsid w:val="00784716"/>
    <w:rsid w:val="00785B94"/>
    <w:rsid w:val="00786270"/>
    <w:rsid w:val="00791BC5"/>
    <w:rsid w:val="00793CCA"/>
    <w:rsid w:val="007B70D7"/>
    <w:rsid w:val="007C0C72"/>
    <w:rsid w:val="007D1473"/>
    <w:rsid w:val="007E64F1"/>
    <w:rsid w:val="00800D93"/>
    <w:rsid w:val="008019DA"/>
    <w:rsid w:val="00801C48"/>
    <w:rsid w:val="00801F56"/>
    <w:rsid w:val="00802B9F"/>
    <w:rsid w:val="00805A27"/>
    <w:rsid w:val="00813F19"/>
    <w:rsid w:val="00822809"/>
    <w:rsid w:val="00822D4D"/>
    <w:rsid w:val="00830F5E"/>
    <w:rsid w:val="00831BD1"/>
    <w:rsid w:val="0083287E"/>
    <w:rsid w:val="00833BFF"/>
    <w:rsid w:val="00834049"/>
    <w:rsid w:val="00837685"/>
    <w:rsid w:val="00842C7D"/>
    <w:rsid w:val="00846946"/>
    <w:rsid w:val="00847293"/>
    <w:rsid w:val="00847D4D"/>
    <w:rsid w:val="0085030F"/>
    <w:rsid w:val="00850326"/>
    <w:rsid w:val="00857E02"/>
    <w:rsid w:val="008603A3"/>
    <w:rsid w:val="00870493"/>
    <w:rsid w:val="008A3EAA"/>
    <w:rsid w:val="008B50B1"/>
    <w:rsid w:val="008B60CF"/>
    <w:rsid w:val="008B6B5D"/>
    <w:rsid w:val="008D223F"/>
    <w:rsid w:val="008D33B2"/>
    <w:rsid w:val="008D3BC2"/>
    <w:rsid w:val="008F6A7C"/>
    <w:rsid w:val="00900D28"/>
    <w:rsid w:val="0091011C"/>
    <w:rsid w:val="00911A4A"/>
    <w:rsid w:val="00913F68"/>
    <w:rsid w:val="00920D1D"/>
    <w:rsid w:val="00920EE4"/>
    <w:rsid w:val="009217A1"/>
    <w:rsid w:val="00927B40"/>
    <w:rsid w:val="009310E2"/>
    <w:rsid w:val="009345C0"/>
    <w:rsid w:val="00947B9A"/>
    <w:rsid w:val="0095318D"/>
    <w:rsid w:val="00953A32"/>
    <w:rsid w:val="00954404"/>
    <w:rsid w:val="00955607"/>
    <w:rsid w:val="00967E79"/>
    <w:rsid w:val="009741C9"/>
    <w:rsid w:val="009A0648"/>
    <w:rsid w:val="009A3855"/>
    <w:rsid w:val="009A716A"/>
    <w:rsid w:val="009B43BD"/>
    <w:rsid w:val="009C44A7"/>
    <w:rsid w:val="009D0420"/>
    <w:rsid w:val="009E2A3F"/>
    <w:rsid w:val="009E432A"/>
    <w:rsid w:val="009F276C"/>
    <w:rsid w:val="009F6E4F"/>
    <w:rsid w:val="00A03CD2"/>
    <w:rsid w:val="00A04366"/>
    <w:rsid w:val="00A163DE"/>
    <w:rsid w:val="00A30D30"/>
    <w:rsid w:val="00A3197F"/>
    <w:rsid w:val="00A35A82"/>
    <w:rsid w:val="00A43F5D"/>
    <w:rsid w:val="00A464F0"/>
    <w:rsid w:val="00A55BC2"/>
    <w:rsid w:val="00A56774"/>
    <w:rsid w:val="00A57333"/>
    <w:rsid w:val="00A60728"/>
    <w:rsid w:val="00A651C7"/>
    <w:rsid w:val="00A65BB7"/>
    <w:rsid w:val="00A66CEF"/>
    <w:rsid w:val="00A81BAD"/>
    <w:rsid w:val="00A852C4"/>
    <w:rsid w:val="00A8693D"/>
    <w:rsid w:val="00A92B0A"/>
    <w:rsid w:val="00AA0D0E"/>
    <w:rsid w:val="00AA3DD9"/>
    <w:rsid w:val="00AA4DFB"/>
    <w:rsid w:val="00AA77E0"/>
    <w:rsid w:val="00AC3CFF"/>
    <w:rsid w:val="00AD4399"/>
    <w:rsid w:val="00AD6C82"/>
    <w:rsid w:val="00AE20A7"/>
    <w:rsid w:val="00AE2693"/>
    <w:rsid w:val="00AE3F8A"/>
    <w:rsid w:val="00AF071F"/>
    <w:rsid w:val="00AF6A3C"/>
    <w:rsid w:val="00B06DB8"/>
    <w:rsid w:val="00B14A6E"/>
    <w:rsid w:val="00B22B54"/>
    <w:rsid w:val="00B2592F"/>
    <w:rsid w:val="00B33D2D"/>
    <w:rsid w:val="00B3589A"/>
    <w:rsid w:val="00B366DE"/>
    <w:rsid w:val="00B5762A"/>
    <w:rsid w:val="00B57A9B"/>
    <w:rsid w:val="00B62BEE"/>
    <w:rsid w:val="00B67E6F"/>
    <w:rsid w:val="00BA0716"/>
    <w:rsid w:val="00BA5B9B"/>
    <w:rsid w:val="00BA7B72"/>
    <w:rsid w:val="00BB1C37"/>
    <w:rsid w:val="00BB39F9"/>
    <w:rsid w:val="00BB3A73"/>
    <w:rsid w:val="00BC5374"/>
    <w:rsid w:val="00BC5441"/>
    <w:rsid w:val="00BD5C27"/>
    <w:rsid w:val="00BD61D5"/>
    <w:rsid w:val="00BD6D30"/>
    <w:rsid w:val="00BF427D"/>
    <w:rsid w:val="00C46973"/>
    <w:rsid w:val="00C53678"/>
    <w:rsid w:val="00C60D3B"/>
    <w:rsid w:val="00C80167"/>
    <w:rsid w:val="00C801C8"/>
    <w:rsid w:val="00C938D8"/>
    <w:rsid w:val="00CB6804"/>
    <w:rsid w:val="00CC1023"/>
    <w:rsid w:val="00CC1F6F"/>
    <w:rsid w:val="00CD0745"/>
    <w:rsid w:val="00CD30AF"/>
    <w:rsid w:val="00CD4F34"/>
    <w:rsid w:val="00CD7149"/>
    <w:rsid w:val="00CE2C6B"/>
    <w:rsid w:val="00CE44CB"/>
    <w:rsid w:val="00D153B8"/>
    <w:rsid w:val="00D22936"/>
    <w:rsid w:val="00D23D6A"/>
    <w:rsid w:val="00D26C94"/>
    <w:rsid w:val="00D40E8F"/>
    <w:rsid w:val="00D4318C"/>
    <w:rsid w:val="00D50795"/>
    <w:rsid w:val="00D65C00"/>
    <w:rsid w:val="00D769EF"/>
    <w:rsid w:val="00D827EA"/>
    <w:rsid w:val="00D97BD5"/>
    <w:rsid w:val="00D97FAA"/>
    <w:rsid w:val="00DA28B7"/>
    <w:rsid w:val="00DB0024"/>
    <w:rsid w:val="00DB4780"/>
    <w:rsid w:val="00DC1D47"/>
    <w:rsid w:val="00DC2B22"/>
    <w:rsid w:val="00DC750D"/>
    <w:rsid w:val="00DD27EB"/>
    <w:rsid w:val="00DD4A09"/>
    <w:rsid w:val="00DE71CF"/>
    <w:rsid w:val="00E224E4"/>
    <w:rsid w:val="00E24028"/>
    <w:rsid w:val="00E25373"/>
    <w:rsid w:val="00E27E25"/>
    <w:rsid w:val="00E311F9"/>
    <w:rsid w:val="00E32D29"/>
    <w:rsid w:val="00E47785"/>
    <w:rsid w:val="00E514BA"/>
    <w:rsid w:val="00E56399"/>
    <w:rsid w:val="00E66FEF"/>
    <w:rsid w:val="00E97B3E"/>
    <w:rsid w:val="00EA34AF"/>
    <w:rsid w:val="00EA737E"/>
    <w:rsid w:val="00EB2161"/>
    <w:rsid w:val="00EB4BAE"/>
    <w:rsid w:val="00EC1308"/>
    <w:rsid w:val="00EC1BED"/>
    <w:rsid w:val="00ED3896"/>
    <w:rsid w:val="00EE597E"/>
    <w:rsid w:val="00EE7755"/>
    <w:rsid w:val="00EF0354"/>
    <w:rsid w:val="00F025C1"/>
    <w:rsid w:val="00F1527A"/>
    <w:rsid w:val="00F16E60"/>
    <w:rsid w:val="00F278AA"/>
    <w:rsid w:val="00F31AE0"/>
    <w:rsid w:val="00F336F3"/>
    <w:rsid w:val="00F36A25"/>
    <w:rsid w:val="00F4306A"/>
    <w:rsid w:val="00F5229E"/>
    <w:rsid w:val="00F65A40"/>
    <w:rsid w:val="00F726A9"/>
    <w:rsid w:val="00F7537A"/>
    <w:rsid w:val="00F77DD2"/>
    <w:rsid w:val="00F962BE"/>
    <w:rsid w:val="00FA35F8"/>
    <w:rsid w:val="00FA681D"/>
    <w:rsid w:val="00FD338B"/>
    <w:rsid w:val="00FD7CFF"/>
    <w:rsid w:val="00FE2251"/>
    <w:rsid w:val="00FE6C1E"/>
    <w:rsid w:val="00FF2DE8"/>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205961"/>
  <w15:docId w15:val="{32BBD59B-A440-4753-8AB5-E65EBBBD5E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de-DE" w:eastAsia="de-DE" w:bidi="de-DE"/>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25BE1"/>
    <w:pPr>
      <w:spacing w:after="0" w:line="360" w:lineRule="auto"/>
      <w:jc w:val="both"/>
    </w:pPr>
    <w:rPr>
      <w:rFonts w:ascii="Verdana" w:eastAsia="Times New Roman" w:hAnsi="Verdana" w:cs="Verdana"/>
      <w:sz w:val="20"/>
      <w:szCs w:val="20"/>
      <w:lang w:bidi="ar-SA"/>
    </w:rPr>
  </w:style>
  <w:style w:type="paragraph" w:styleId="berschrift1">
    <w:name w:val="heading 1"/>
    <w:basedOn w:val="Standard"/>
    <w:next w:val="Standard"/>
    <w:link w:val="berschrift1Zchn"/>
    <w:uiPriority w:val="9"/>
    <w:qFormat/>
    <w:rsid w:val="00A81BAD"/>
    <w:pPr>
      <w:spacing w:line="300" w:lineRule="atLeast"/>
      <w:jc w:val="left"/>
      <w:outlineLvl w:val="0"/>
    </w:pPr>
    <w:rPr>
      <w:rFonts w:asciiTheme="minorHAnsi" w:eastAsiaTheme="minorHAnsi" w:hAnsiTheme="minorHAnsi" w:cstheme="minorBidi"/>
      <w:b/>
      <w:szCs w:val="22"/>
      <w:lang w:bidi="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81BAD"/>
    <w:pPr>
      <w:spacing w:line="240" w:lineRule="auto"/>
      <w:jc w:val="left"/>
    </w:pPr>
    <w:rPr>
      <w:rFonts w:ascii="Tahoma" w:eastAsiaTheme="minorHAnsi" w:hAnsi="Tahoma" w:cs="Tahoma"/>
      <w:sz w:val="16"/>
      <w:szCs w:val="16"/>
      <w:lang w:bidi="de-DE"/>
    </w:rPr>
  </w:style>
  <w:style w:type="character" w:customStyle="1" w:styleId="SprechblasentextZchn">
    <w:name w:val="Sprechblasentext Zchn"/>
    <w:basedOn w:val="Absatz-Standardschriftart"/>
    <w:link w:val="Sprechblasentext"/>
    <w:uiPriority w:val="99"/>
    <w:semiHidden/>
    <w:rsid w:val="00A81BAD"/>
    <w:rPr>
      <w:rFonts w:ascii="Tahoma" w:hAnsi="Tahoma" w:cs="Tahoma"/>
      <w:sz w:val="16"/>
      <w:szCs w:val="16"/>
    </w:rPr>
  </w:style>
  <w:style w:type="paragraph" w:styleId="Kopfzeile">
    <w:name w:val="header"/>
    <w:basedOn w:val="Standard"/>
    <w:link w:val="KopfzeileZchn"/>
    <w:uiPriority w:val="99"/>
    <w:unhideWhenUsed/>
    <w:rsid w:val="000D0A6A"/>
    <w:pPr>
      <w:tabs>
        <w:tab w:val="center" w:pos="4513"/>
        <w:tab w:val="right" w:pos="9026"/>
      </w:tabs>
      <w:spacing w:line="210" w:lineRule="atLeast"/>
      <w:jc w:val="left"/>
    </w:pPr>
    <w:rPr>
      <w:rFonts w:asciiTheme="minorHAnsi" w:eastAsiaTheme="minorHAnsi" w:hAnsiTheme="minorHAnsi" w:cstheme="minorBidi"/>
      <w:color w:val="505050" w:themeColor="accent2"/>
      <w:spacing w:val="1"/>
      <w:sz w:val="12"/>
      <w:szCs w:val="22"/>
      <w:lang w:bidi="de-DE"/>
    </w:rPr>
  </w:style>
  <w:style w:type="character" w:customStyle="1" w:styleId="KopfzeileZchn">
    <w:name w:val="Kopfzeile Zchn"/>
    <w:basedOn w:val="Absatz-Standardschriftart"/>
    <w:link w:val="Kopfzeile"/>
    <w:uiPriority w:val="99"/>
    <w:rsid w:val="000D0A6A"/>
    <w:rPr>
      <w:color w:val="505050" w:themeColor="accent2"/>
      <w:spacing w:val="1"/>
      <w:sz w:val="12"/>
    </w:rPr>
  </w:style>
  <w:style w:type="paragraph" w:styleId="Fuzeile">
    <w:name w:val="footer"/>
    <w:basedOn w:val="Standard"/>
    <w:link w:val="FuzeileZchn"/>
    <w:uiPriority w:val="99"/>
    <w:unhideWhenUsed/>
    <w:rsid w:val="007D1473"/>
    <w:pPr>
      <w:tabs>
        <w:tab w:val="left" w:pos="142"/>
      </w:tabs>
      <w:spacing w:line="180" w:lineRule="atLeast"/>
      <w:jc w:val="left"/>
    </w:pPr>
    <w:rPr>
      <w:rFonts w:asciiTheme="minorHAnsi" w:eastAsiaTheme="minorHAnsi" w:hAnsiTheme="minorHAnsi" w:cstheme="minorBidi"/>
      <w:color w:val="505050" w:themeColor="accent2"/>
      <w:sz w:val="12"/>
      <w:szCs w:val="22"/>
      <w:lang w:bidi="de-DE"/>
    </w:rPr>
  </w:style>
  <w:style w:type="character" w:customStyle="1" w:styleId="FuzeileZchn">
    <w:name w:val="Fußzeile Zchn"/>
    <w:basedOn w:val="Absatz-Standardschriftart"/>
    <w:link w:val="Fuzeile"/>
    <w:uiPriority w:val="99"/>
    <w:rsid w:val="007D1473"/>
    <w:rPr>
      <w:color w:val="505050" w:themeColor="accent2"/>
      <w:sz w:val="12"/>
    </w:rPr>
  </w:style>
  <w:style w:type="character" w:customStyle="1" w:styleId="berschrift1Zchn">
    <w:name w:val="Überschrift 1 Zchn"/>
    <w:basedOn w:val="Absatz-Standardschriftart"/>
    <w:link w:val="berschrift1"/>
    <w:uiPriority w:val="9"/>
    <w:rsid w:val="00A81BAD"/>
    <w:rPr>
      <w:b/>
      <w:sz w:val="20"/>
    </w:rPr>
  </w:style>
  <w:style w:type="table" w:styleId="Tabellenraster">
    <w:name w:val="Table Grid"/>
    <w:basedOn w:val="NormaleTabelle"/>
    <w:uiPriority w:val="59"/>
    <w:rsid w:val="000464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llet">
    <w:name w:val="Bullet"/>
    <w:basedOn w:val="Standard"/>
    <w:qFormat/>
    <w:rsid w:val="003000E6"/>
    <w:pPr>
      <w:numPr>
        <w:numId w:val="1"/>
      </w:numPr>
      <w:tabs>
        <w:tab w:val="left" w:pos="357"/>
      </w:tabs>
      <w:spacing w:line="300" w:lineRule="atLeast"/>
      <w:jc w:val="left"/>
    </w:pPr>
    <w:rPr>
      <w:rFonts w:asciiTheme="minorHAnsi" w:eastAsiaTheme="minorHAnsi" w:hAnsiTheme="minorHAnsi" w:cstheme="minorBidi"/>
      <w:szCs w:val="22"/>
      <w:lang w:bidi="de-DE"/>
    </w:rPr>
  </w:style>
  <w:style w:type="paragraph" w:styleId="Textkrper">
    <w:name w:val="Body Text"/>
    <w:basedOn w:val="Standard"/>
    <w:link w:val="TextkrperZchn"/>
    <w:rsid w:val="00B33D2D"/>
    <w:pPr>
      <w:jc w:val="left"/>
    </w:pPr>
    <w:rPr>
      <w:rFonts w:ascii="Arial" w:hAnsi="Arial" w:cs="Times New Roman"/>
      <w:sz w:val="22"/>
      <w:szCs w:val="22"/>
      <w:lang w:bidi="de-DE"/>
    </w:rPr>
  </w:style>
  <w:style w:type="character" w:customStyle="1" w:styleId="TextkrperZchn">
    <w:name w:val="Textkörper Zchn"/>
    <w:basedOn w:val="Absatz-Standardschriftart"/>
    <w:link w:val="Textkrper"/>
    <w:rsid w:val="00B33D2D"/>
    <w:rPr>
      <w:rFonts w:ascii="Arial" w:eastAsia="Times New Roman" w:hAnsi="Arial" w:cs="Times New Roman"/>
      <w:lang w:val="de-DE" w:eastAsia="de-DE"/>
    </w:rPr>
  </w:style>
  <w:style w:type="table" w:customStyle="1" w:styleId="Tabellenraster1">
    <w:name w:val="Tabellenraster1"/>
    <w:basedOn w:val="NormaleTabelle"/>
    <w:next w:val="Tabellenraster"/>
    <w:uiPriority w:val="59"/>
    <w:rsid w:val="00B33D2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847293"/>
    <w:rPr>
      <w:color w:val="0000FF"/>
      <w:u w:val="single"/>
    </w:rPr>
  </w:style>
  <w:style w:type="character" w:styleId="BesuchterLink">
    <w:name w:val="FollowedHyperlink"/>
    <w:basedOn w:val="Absatz-Standardschriftart"/>
    <w:uiPriority w:val="99"/>
    <w:semiHidden/>
    <w:unhideWhenUsed/>
    <w:rsid w:val="00D769EF"/>
    <w:rPr>
      <w:color w:val="000000" w:themeColor="followedHyperlink"/>
      <w:u w:val="single"/>
    </w:rPr>
  </w:style>
  <w:style w:type="paragraph" w:customStyle="1" w:styleId="Default">
    <w:name w:val="Default"/>
    <w:rsid w:val="00EB2161"/>
    <w:pPr>
      <w:autoSpaceDE w:val="0"/>
      <w:autoSpaceDN w:val="0"/>
      <w:adjustRightInd w:val="0"/>
      <w:spacing w:after="0" w:line="240" w:lineRule="auto"/>
    </w:pPr>
    <w:rPr>
      <w:rFonts w:ascii="Verdana" w:hAnsi="Verdana" w:cs="Verdana"/>
      <w:color w:val="000000"/>
      <w:sz w:val="24"/>
      <w:szCs w:val="24"/>
      <w:lang w:bidi="ar-SA"/>
    </w:rPr>
  </w:style>
  <w:style w:type="character" w:styleId="NichtaufgelsteErwhnung">
    <w:name w:val="Unresolved Mention"/>
    <w:basedOn w:val="Absatz-Standardschriftart"/>
    <w:uiPriority w:val="99"/>
    <w:semiHidden/>
    <w:unhideWhenUsed/>
    <w:rsid w:val="00B62BEE"/>
    <w:rPr>
      <w:color w:val="605E5C"/>
      <w:shd w:val="clear" w:color="auto" w:fill="E1DFDD"/>
    </w:rPr>
  </w:style>
  <w:style w:type="character" w:styleId="Kommentarzeichen">
    <w:name w:val="annotation reference"/>
    <w:basedOn w:val="Absatz-Standardschriftart"/>
    <w:uiPriority w:val="99"/>
    <w:semiHidden/>
    <w:unhideWhenUsed/>
    <w:rsid w:val="00DC1D47"/>
    <w:rPr>
      <w:sz w:val="16"/>
      <w:szCs w:val="16"/>
    </w:rPr>
  </w:style>
  <w:style w:type="paragraph" w:styleId="Kommentartext">
    <w:name w:val="annotation text"/>
    <w:basedOn w:val="Standard"/>
    <w:link w:val="KommentartextZchn"/>
    <w:uiPriority w:val="99"/>
    <w:unhideWhenUsed/>
    <w:rsid w:val="00DC1D47"/>
    <w:pPr>
      <w:spacing w:line="240" w:lineRule="auto"/>
    </w:pPr>
  </w:style>
  <w:style w:type="character" w:customStyle="1" w:styleId="KommentartextZchn">
    <w:name w:val="Kommentartext Zchn"/>
    <w:basedOn w:val="Absatz-Standardschriftart"/>
    <w:link w:val="Kommentartext"/>
    <w:uiPriority w:val="99"/>
    <w:rsid w:val="00DC1D47"/>
    <w:rPr>
      <w:rFonts w:ascii="Verdana" w:eastAsia="Times New Roman" w:hAnsi="Verdana" w:cs="Verdana"/>
      <w:sz w:val="20"/>
      <w:szCs w:val="20"/>
      <w:lang w:bidi="ar-SA"/>
    </w:rPr>
  </w:style>
  <w:style w:type="paragraph" w:styleId="Kommentarthema">
    <w:name w:val="annotation subject"/>
    <w:basedOn w:val="Kommentartext"/>
    <w:next w:val="Kommentartext"/>
    <w:link w:val="KommentarthemaZchn"/>
    <w:uiPriority w:val="99"/>
    <w:semiHidden/>
    <w:unhideWhenUsed/>
    <w:rsid w:val="00DC1D47"/>
    <w:rPr>
      <w:b/>
      <w:bCs/>
    </w:rPr>
  </w:style>
  <w:style w:type="character" w:customStyle="1" w:styleId="KommentarthemaZchn">
    <w:name w:val="Kommentarthema Zchn"/>
    <w:basedOn w:val="KommentartextZchn"/>
    <w:link w:val="Kommentarthema"/>
    <w:uiPriority w:val="99"/>
    <w:semiHidden/>
    <w:rsid w:val="00DC1D47"/>
    <w:rPr>
      <w:rFonts w:ascii="Verdana" w:eastAsia="Times New Roman" w:hAnsi="Verdana" w:cs="Verdana"/>
      <w:b/>
      <w:bCs/>
      <w:sz w:val="20"/>
      <w:szCs w:val="20"/>
      <w:lang w:bidi="ar-SA"/>
    </w:rPr>
  </w:style>
  <w:style w:type="paragraph" w:styleId="berarbeitung">
    <w:name w:val="Revision"/>
    <w:hidden/>
    <w:uiPriority w:val="99"/>
    <w:semiHidden/>
    <w:rsid w:val="00DC1D47"/>
    <w:pPr>
      <w:spacing w:after="0" w:line="240" w:lineRule="auto"/>
    </w:pPr>
    <w:rPr>
      <w:rFonts w:ascii="Verdana" w:eastAsia="Times New Roman" w:hAnsi="Verdana" w:cs="Verdana"/>
      <w:sz w:val="20"/>
      <w:szCs w:val="20"/>
      <w:lang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738979">
      <w:bodyDiv w:val="1"/>
      <w:marLeft w:val="0"/>
      <w:marRight w:val="0"/>
      <w:marTop w:val="0"/>
      <w:marBottom w:val="0"/>
      <w:divBdr>
        <w:top w:val="none" w:sz="0" w:space="0" w:color="auto"/>
        <w:left w:val="none" w:sz="0" w:space="0" w:color="auto"/>
        <w:bottom w:val="none" w:sz="0" w:space="0" w:color="auto"/>
        <w:right w:val="none" w:sz="0" w:space="0" w:color="auto"/>
      </w:divBdr>
    </w:div>
    <w:div w:id="297610399">
      <w:bodyDiv w:val="1"/>
      <w:marLeft w:val="0"/>
      <w:marRight w:val="0"/>
      <w:marTop w:val="0"/>
      <w:marBottom w:val="0"/>
      <w:divBdr>
        <w:top w:val="none" w:sz="0" w:space="0" w:color="auto"/>
        <w:left w:val="none" w:sz="0" w:space="0" w:color="auto"/>
        <w:bottom w:val="none" w:sz="0" w:space="0" w:color="auto"/>
        <w:right w:val="none" w:sz="0" w:space="0" w:color="auto"/>
      </w:divBdr>
    </w:div>
    <w:div w:id="463042420">
      <w:bodyDiv w:val="1"/>
      <w:marLeft w:val="0"/>
      <w:marRight w:val="0"/>
      <w:marTop w:val="0"/>
      <w:marBottom w:val="0"/>
      <w:divBdr>
        <w:top w:val="none" w:sz="0" w:space="0" w:color="auto"/>
        <w:left w:val="none" w:sz="0" w:space="0" w:color="auto"/>
        <w:bottom w:val="none" w:sz="0" w:space="0" w:color="auto"/>
        <w:right w:val="none" w:sz="0" w:space="0" w:color="auto"/>
      </w:divBdr>
    </w:div>
    <w:div w:id="743724735">
      <w:bodyDiv w:val="1"/>
      <w:marLeft w:val="0"/>
      <w:marRight w:val="0"/>
      <w:marTop w:val="0"/>
      <w:marBottom w:val="0"/>
      <w:divBdr>
        <w:top w:val="none" w:sz="0" w:space="0" w:color="auto"/>
        <w:left w:val="none" w:sz="0" w:space="0" w:color="auto"/>
        <w:bottom w:val="none" w:sz="0" w:space="0" w:color="auto"/>
        <w:right w:val="none" w:sz="0" w:space="0" w:color="auto"/>
      </w:divBdr>
    </w:div>
    <w:div w:id="779105616">
      <w:bodyDiv w:val="1"/>
      <w:marLeft w:val="0"/>
      <w:marRight w:val="0"/>
      <w:marTop w:val="0"/>
      <w:marBottom w:val="0"/>
      <w:divBdr>
        <w:top w:val="none" w:sz="0" w:space="0" w:color="auto"/>
        <w:left w:val="none" w:sz="0" w:space="0" w:color="auto"/>
        <w:bottom w:val="none" w:sz="0" w:space="0" w:color="auto"/>
        <w:right w:val="none" w:sz="0" w:space="0" w:color="auto"/>
      </w:divBdr>
    </w:div>
    <w:div w:id="809590536">
      <w:bodyDiv w:val="1"/>
      <w:marLeft w:val="0"/>
      <w:marRight w:val="0"/>
      <w:marTop w:val="0"/>
      <w:marBottom w:val="0"/>
      <w:divBdr>
        <w:top w:val="none" w:sz="0" w:space="0" w:color="auto"/>
        <w:left w:val="none" w:sz="0" w:space="0" w:color="auto"/>
        <w:bottom w:val="none" w:sz="0" w:space="0" w:color="auto"/>
        <w:right w:val="none" w:sz="0" w:space="0" w:color="auto"/>
      </w:divBdr>
    </w:div>
    <w:div w:id="1348869344">
      <w:bodyDiv w:val="1"/>
      <w:marLeft w:val="0"/>
      <w:marRight w:val="0"/>
      <w:marTop w:val="0"/>
      <w:marBottom w:val="0"/>
      <w:divBdr>
        <w:top w:val="none" w:sz="0" w:space="0" w:color="auto"/>
        <w:left w:val="none" w:sz="0" w:space="0" w:color="auto"/>
        <w:bottom w:val="none" w:sz="0" w:space="0" w:color="auto"/>
        <w:right w:val="none" w:sz="0" w:space="0" w:color="auto"/>
      </w:divBdr>
    </w:div>
    <w:div w:id="1400320851">
      <w:bodyDiv w:val="1"/>
      <w:marLeft w:val="0"/>
      <w:marRight w:val="0"/>
      <w:marTop w:val="0"/>
      <w:marBottom w:val="0"/>
      <w:divBdr>
        <w:top w:val="none" w:sz="0" w:space="0" w:color="auto"/>
        <w:left w:val="none" w:sz="0" w:space="0" w:color="auto"/>
        <w:bottom w:val="none" w:sz="0" w:space="0" w:color="auto"/>
        <w:right w:val="none" w:sz="0" w:space="0" w:color="auto"/>
      </w:divBdr>
    </w:div>
    <w:div w:id="17247117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wilo.co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silas.schefers@wilo.com"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5.emf"/></Relationships>
</file>

<file path=word/theme/theme1.xml><?xml version="1.0" encoding="utf-8"?>
<a:theme xmlns:a="http://schemas.openxmlformats.org/drawingml/2006/main" name="Larissa">
  <a:themeElements>
    <a:clrScheme name="Wilo PPT 2012-07-26b">
      <a:dk1>
        <a:sysClr val="windowText" lastClr="000000"/>
      </a:dk1>
      <a:lt1>
        <a:sysClr val="window" lastClr="FFFFFF"/>
      </a:lt1>
      <a:dk2>
        <a:srgbClr val="505050"/>
      </a:dk2>
      <a:lt2>
        <a:srgbClr val="AAC800"/>
      </a:lt2>
      <a:accent1>
        <a:srgbClr val="009C82"/>
      </a:accent1>
      <a:accent2>
        <a:srgbClr val="505050"/>
      </a:accent2>
      <a:accent3>
        <a:srgbClr val="787878"/>
      </a:accent3>
      <a:accent4>
        <a:srgbClr val="FFB400"/>
      </a:accent4>
      <a:accent5>
        <a:srgbClr val="005ACD"/>
      </a:accent5>
      <a:accent6>
        <a:srgbClr val="F54100"/>
      </a:accent6>
      <a:hlink>
        <a:srgbClr val="000000"/>
      </a:hlink>
      <a:folHlink>
        <a:srgbClr val="000000"/>
      </a:folHlink>
    </a:clrScheme>
    <a:fontScheme name="Verdana">
      <a:majorFont>
        <a:latin typeface="Verdana"/>
        <a:ea typeface=""/>
        <a:cs typeface=""/>
      </a:majorFont>
      <a:minorFont>
        <a:latin typeface="Verdana"/>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093741-8038-4A7D-B829-32888317F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710</Words>
  <Characters>4477</Characters>
  <Application>Microsoft Office Word</Application>
  <DocSecurity>0</DocSecurity>
  <Lines>37</Lines>
  <Paragraphs>10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Pressemeldung - Wilo-Select 4 geht online</vt:lpstr>
      <vt:lpstr>Titel</vt:lpstr>
    </vt:vector>
  </TitlesOfParts>
  <Company>WILO SE</Company>
  <LinksUpToDate>false</LinksUpToDate>
  <CharactersWithSpaces>5177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Pressemeldung - Wilo-Select 4 geht online</dc:title>
  <dc:creator>Schefers Silas</dc:creator>
  <cp:lastModifiedBy>Schefers Silas</cp:lastModifiedBy>
  <cp:revision>18</cp:revision>
  <cp:lastPrinted>2024-08-30T08:59:00Z</cp:lastPrinted>
  <dcterms:created xsi:type="dcterms:W3CDTF">2024-08-28T15:53:00Z</dcterms:created>
  <dcterms:modified xsi:type="dcterms:W3CDTF">2024-09-25T19:15:00Z</dcterms:modified>
</cp:coreProperties>
</file>