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DFDB27" w14:textId="13E7515E" w:rsidR="00725BE1" w:rsidRPr="00814042" w:rsidRDefault="0099536E" w:rsidP="003E20BA">
      <w:pPr>
        <w:jc w:val="left"/>
        <w:outlineLvl w:val="0"/>
        <w:rPr>
          <w:bCs/>
          <w:lang w:val="en-US"/>
        </w:rPr>
      </w:pPr>
      <w:r>
        <w:rPr>
          <w:lang w:val="en-GB"/>
        </w:rPr>
        <w:t>22/05/2024</w:t>
      </w:r>
    </w:p>
    <w:p w14:paraId="4AE76BF1" w14:textId="77777777" w:rsidR="008B60CF" w:rsidRPr="00814042" w:rsidRDefault="008B60CF" w:rsidP="008B60CF">
      <w:pPr>
        <w:jc w:val="left"/>
        <w:rPr>
          <w:bCs/>
          <w:iCs/>
          <w:lang w:val="en-US"/>
        </w:rPr>
      </w:pPr>
    </w:p>
    <w:p w14:paraId="2B24D14C" w14:textId="4E1A2FB2" w:rsidR="008B60CF" w:rsidRPr="00814042" w:rsidRDefault="0023431F" w:rsidP="008B60CF">
      <w:pPr>
        <w:jc w:val="left"/>
        <w:rPr>
          <w:b/>
          <w:sz w:val="29"/>
          <w:szCs w:val="29"/>
          <w:lang w:val="en-US"/>
        </w:rPr>
      </w:pPr>
      <w:r>
        <w:rPr>
          <w:b/>
          <w:bCs/>
          <w:sz w:val="29"/>
          <w:szCs w:val="29"/>
          <w:lang w:val="en-GB"/>
        </w:rPr>
        <w:t xml:space="preserve">IFAT 2024: Wilo promotes more sustainable water </w:t>
      </w:r>
      <w:proofErr w:type="gramStart"/>
      <w:r>
        <w:rPr>
          <w:b/>
          <w:bCs/>
          <w:sz w:val="29"/>
          <w:szCs w:val="29"/>
          <w:lang w:val="en-GB"/>
        </w:rPr>
        <w:t>supply</w:t>
      </w:r>
      <w:proofErr w:type="gramEnd"/>
    </w:p>
    <w:p w14:paraId="3E7E14CB" w14:textId="04716071" w:rsidR="004F7A3A" w:rsidRPr="00814042" w:rsidRDefault="00123CC7" w:rsidP="004F7A3A">
      <w:pPr>
        <w:rPr>
          <w:rFonts w:eastAsia="Calibri" w:cs="Arial"/>
          <w:lang w:val="en-US"/>
        </w:rPr>
      </w:pPr>
      <w:r>
        <w:rPr>
          <w:rFonts w:eastAsia="Calibri" w:cs="Arial"/>
          <w:lang w:val="en-GB"/>
        </w:rPr>
        <w:t xml:space="preserve">Several thousand trade fair guests visit </w:t>
      </w:r>
      <w:proofErr w:type="spellStart"/>
      <w:r>
        <w:rPr>
          <w:rFonts w:eastAsia="Calibri" w:cs="Arial"/>
          <w:lang w:val="en-GB"/>
        </w:rPr>
        <w:t>Wilo’s</w:t>
      </w:r>
      <w:proofErr w:type="spellEnd"/>
      <w:r>
        <w:rPr>
          <w:rFonts w:eastAsia="Calibri" w:cs="Arial"/>
          <w:lang w:val="en-GB"/>
        </w:rPr>
        <w:t xml:space="preserve"> booth in </w:t>
      </w:r>
      <w:proofErr w:type="gramStart"/>
      <w:r>
        <w:rPr>
          <w:rFonts w:eastAsia="Calibri" w:cs="Arial"/>
          <w:lang w:val="en-GB"/>
        </w:rPr>
        <w:t>Munich</w:t>
      </w:r>
      <w:proofErr w:type="gramEnd"/>
    </w:p>
    <w:p w14:paraId="05F094D4" w14:textId="77777777" w:rsidR="00FE6C1E" w:rsidRPr="00814042" w:rsidRDefault="00FE6C1E" w:rsidP="00462C02">
      <w:pPr>
        <w:rPr>
          <w:rFonts w:eastAsia="Calibri" w:cs="Arial"/>
          <w:lang w:val="en-US"/>
        </w:rPr>
      </w:pPr>
    </w:p>
    <w:p w14:paraId="2ACA4586" w14:textId="7A515881" w:rsidR="00A82F5A" w:rsidRPr="00814042" w:rsidRDefault="00876ED9" w:rsidP="001A14DF">
      <w:pPr>
        <w:rPr>
          <w:rFonts w:eastAsia="Calibri" w:cs="Arial"/>
          <w:bCs/>
          <w:lang w:val="en-US"/>
        </w:rPr>
      </w:pPr>
      <w:r>
        <w:rPr>
          <w:rFonts w:eastAsia="Calibri" w:cs="Arial"/>
          <w:b/>
          <w:bCs/>
          <w:lang w:val="en-GB"/>
        </w:rPr>
        <w:t xml:space="preserve">Munich. </w:t>
      </w:r>
      <w:r>
        <w:rPr>
          <w:rFonts w:eastAsia="Calibri" w:cs="Arial"/>
          <w:lang w:val="en-GB"/>
        </w:rPr>
        <w:t>The Wilo Group can look back on a successful IFAT 2024. For five days, the multinational technology group presented its sustainable and future-proof water and sewage solutions to around 142,000 visitors from almost 170 countries and regions. The environmental technology provider Abionik, which is part of the Wilo Group, also welcomed trade fair guests at its booth just a few hundred metres away.</w:t>
      </w:r>
    </w:p>
    <w:p w14:paraId="3D873A12" w14:textId="77777777" w:rsidR="00EE58F9" w:rsidRPr="00814042" w:rsidRDefault="00EE58F9" w:rsidP="001A14DF">
      <w:pPr>
        <w:rPr>
          <w:rFonts w:eastAsia="Calibri" w:cs="Arial"/>
          <w:bCs/>
          <w:lang w:val="en-US"/>
        </w:rPr>
      </w:pPr>
    </w:p>
    <w:p w14:paraId="539743F5" w14:textId="41E92DB0" w:rsidR="00864AA3" w:rsidRPr="00814042" w:rsidRDefault="00EE58F9" w:rsidP="001A14DF">
      <w:pPr>
        <w:rPr>
          <w:rFonts w:eastAsia="Calibri" w:cs="Arial"/>
          <w:bCs/>
          <w:lang w:val="en-US"/>
        </w:rPr>
      </w:pPr>
      <w:r>
        <w:rPr>
          <w:rFonts w:eastAsia="Calibri" w:cs="Arial"/>
          <w:lang w:val="en-GB"/>
        </w:rPr>
        <w:t xml:space="preserve">“Water is the most important and existential resource in the world. The products, </w:t>
      </w:r>
      <w:proofErr w:type="gramStart"/>
      <w:r>
        <w:rPr>
          <w:rFonts w:eastAsia="Calibri" w:cs="Arial"/>
          <w:lang w:val="en-GB"/>
        </w:rPr>
        <w:t>systems</w:t>
      </w:r>
      <w:proofErr w:type="gramEnd"/>
      <w:r>
        <w:rPr>
          <w:rFonts w:eastAsia="Calibri" w:cs="Arial"/>
          <w:lang w:val="en-GB"/>
        </w:rPr>
        <w:t xml:space="preserve"> and solutions on display at IFAT are an expression of our ambition to significantly improve access to this resource globally”, explains Oliver Hermes, President &amp; CEO of the Wilo Group. “Access to clean water is a human right recognised by the United Nations for good reason.”</w:t>
      </w:r>
    </w:p>
    <w:p w14:paraId="42829F1C" w14:textId="77777777" w:rsidR="00A82F5A" w:rsidRPr="00814042" w:rsidRDefault="00A82F5A" w:rsidP="001A14DF">
      <w:pPr>
        <w:rPr>
          <w:rFonts w:eastAsia="Calibri" w:cs="Arial"/>
          <w:bCs/>
          <w:lang w:val="en-US"/>
        </w:rPr>
      </w:pPr>
    </w:p>
    <w:p w14:paraId="460D121A" w14:textId="18487E90" w:rsidR="00F94055" w:rsidRPr="00814042" w:rsidRDefault="00FD5317" w:rsidP="001A14DF">
      <w:pPr>
        <w:rPr>
          <w:rFonts w:eastAsia="Calibri" w:cs="Arial"/>
          <w:bCs/>
          <w:lang w:val="en-US"/>
        </w:rPr>
      </w:pPr>
      <w:r>
        <w:rPr>
          <w:rFonts w:eastAsia="Calibri" w:cs="Arial"/>
          <w:lang w:val="en-GB"/>
        </w:rPr>
        <w:t>“</w:t>
      </w:r>
      <w:r w:rsidR="00814042">
        <w:rPr>
          <w:rFonts w:eastAsia="Calibri" w:cs="Arial"/>
          <w:lang w:val="en-GB"/>
        </w:rPr>
        <w:t>At this year’s IFAT</w:t>
      </w:r>
      <w:r>
        <w:rPr>
          <w:rFonts w:eastAsia="Calibri" w:cs="Arial"/>
          <w:lang w:val="en-GB"/>
        </w:rPr>
        <w:t xml:space="preserve">, </w:t>
      </w:r>
      <w:r w:rsidR="00814042">
        <w:rPr>
          <w:rFonts w:eastAsia="Calibri" w:cs="Arial"/>
          <w:lang w:val="en-GB"/>
        </w:rPr>
        <w:t xml:space="preserve">as always, </w:t>
      </w:r>
      <w:r>
        <w:rPr>
          <w:rFonts w:eastAsia="Calibri" w:cs="Arial"/>
          <w:lang w:val="en-GB"/>
        </w:rPr>
        <w:t xml:space="preserve">we had numerous exciting discussions with customers. At the same time, we naturally used IFAT to engage in detailed talks with our partners from politics, </w:t>
      </w:r>
      <w:proofErr w:type="gramStart"/>
      <w:r>
        <w:rPr>
          <w:rFonts w:eastAsia="Calibri" w:cs="Arial"/>
          <w:lang w:val="en-GB"/>
        </w:rPr>
        <w:t>associations</w:t>
      </w:r>
      <w:proofErr w:type="gramEnd"/>
      <w:r>
        <w:rPr>
          <w:rFonts w:eastAsia="Calibri" w:cs="Arial"/>
          <w:lang w:val="en-GB"/>
        </w:rPr>
        <w:t xml:space="preserve"> and science and to network with them even more extensively”, adds Dr Patrick Niehr, Member of the Executive Board and Chief Change Officer (CCO) of the Wilo Group.</w:t>
      </w:r>
    </w:p>
    <w:p w14:paraId="087FC3C3" w14:textId="4463DC73" w:rsidR="00482091" w:rsidRPr="00814042" w:rsidRDefault="00482091" w:rsidP="001A14DF">
      <w:pPr>
        <w:rPr>
          <w:rFonts w:eastAsia="Calibri" w:cs="Arial"/>
          <w:bCs/>
          <w:lang w:val="en-US"/>
        </w:rPr>
      </w:pPr>
    </w:p>
    <w:p w14:paraId="31B0A8EC" w14:textId="2879FD42" w:rsidR="00482091" w:rsidRPr="00814042" w:rsidRDefault="007904E4" w:rsidP="001A14DF">
      <w:pPr>
        <w:rPr>
          <w:rFonts w:eastAsia="Calibri" w:cs="Arial"/>
          <w:bCs/>
          <w:lang w:val="en-US"/>
        </w:rPr>
      </w:pPr>
      <w:r>
        <w:rPr>
          <w:rFonts w:eastAsia="Calibri" w:cs="Arial"/>
          <w:lang w:val="en-GB"/>
        </w:rPr>
        <w:t>In total, Wilo counted several thousand visitors over the five days of the trade fair. More than 600 people from 31 countries took part in the booth tour. When planning for the world’s leading trade fair in Munich, Wilo emphasised a sustainable booth concept from the outset. The trade fair company rewarded the technology group for its efforts with the “Go Green Pioneer” award.</w:t>
      </w:r>
    </w:p>
    <w:p w14:paraId="61FB92FC" w14:textId="77777777" w:rsidR="009B2328" w:rsidRPr="00814042" w:rsidRDefault="009B2328" w:rsidP="001A14DF">
      <w:pPr>
        <w:rPr>
          <w:rFonts w:eastAsia="Calibri" w:cs="Arial"/>
          <w:bCs/>
          <w:lang w:val="en-US"/>
        </w:rPr>
      </w:pPr>
    </w:p>
    <w:p w14:paraId="6AD99741" w14:textId="7715FBFA" w:rsidR="007904E4" w:rsidRPr="00814042" w:rsidRDefault="00482091" w:rsidP="001A14DF">
      <w:pPr>
        <w:rPr>
          <w:rFonts w:eastAsia="Calibri" w:cs="Arial"/>
          <w:bCs/>
          <w:lang w:val="en-US"/>
        </w:rPr>
      </w:pPr>
      <w:r>
        <w:rPr>
          <w:rFonts w:eastAsia="Calibri" w:cs="Arial"/>
          <w:lang w:val="en-GB"/>
        </w:rPr>
        <w:t xml:space="preserve">Every two years, industry experts from all over the world meet at IFAT Munich, the largest trade fair for the water, sewage, </w:t>
      </w:r>
      <w:proofErr w:type="gramStart"/>
      <w:r>
        <w:rPr>
          <w:rFonts w:eastAsia="Calibri" w:cs="Arial"/>
          <w:lang w:val="en-GB"/>
        </w:rPr>
        <w:t>recycling</w:t>
      </w:r>
      <w:proofErr w:type="gramEnd"/>
      <w:r>
        <w:rPr>
          <w:rFonts w:eastAsia="Calibri" w:cs="Arial"/>
          <w:lang w:val="en-GB"/>
        </w:rPr>
        <w:t xml:space="preserve"> and municipal technology </w:t>
      </w:r>
      <w:r>
        <w:rPr>
          <w:rFonts w:eastAsia="Calibri" w:cs="Arial"/>
          <w:lang w:val="en-GB"/>
        </w:rPr>
        <w:br/>
      </w:r>
      <w:r>
        <w:rPr>
          <w:rFonts w:eastAsia="Calibri" w:cs="Arial"/>
          <w:lang w:val="en-GB"/>
        </w:rPr>
        <w:lastRenderedPageBreak/>
        <w:t>sectors. In addition to IFAT Munich, the IFAT network also includes trade fairs in China, India, South Africa, Brazil, and Turkey.</w:t>
      </w:r>
    </w:p>
    <w:p w14:paraId="47705D3F" w14:textId="7DD8605A" w:rsidR="00B62BEE" w:rsidRDefault="00B62BEE" w:rsidP="001A14DF">
      <w:pPr>
        <w:rPr>
          <w:rFonts w:eastAsia="Calibri" w:cs="Arial"/>
          <w:color w:val="FF0000"/>
          <w:lang w:val="en-US"/>
        </w:rPr>
      </w:pPr>
    </w:p>
    <w:p w14:paraId="57E2A909" w14:textId="7B36E957" w:rsidR="00D00F07" w:rsidRPr="00814042" w:rsidRDefault="00D00F07" w:rsidP="001A14DF">
      <w:pPr>
        <w:rPr>
          <w:rFonts w:eastAsia="Calibri" w:cs="Arial"/>
          <w:color w:val="FF0000"/>
          <w:lang w:val="en-US"/>
        </w:rPr>
      </w:pPr>
      <w:r>
        <w:rPr>
          <w:rFonts w:eastAsia="Calibri" w:cs="Arial"/>
          <w:noProof/>
          <w:color w:val="FF0000"/>
          <w:lang w:val="en-US"/>
        </w:rPr>
        <w:drawing>
          <wp:inline distT="0" distB="0" distL="0" distR="0" wp14:anchorId="2480446B" wp14:editId="76278796">
            <wp:extent cx="5124450" cy="3619500"/>
            <wp:effectExtent l="0" t="0" r="0" b="0"/>
            <wp:docPr id="3796728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31110D61" w14:textId="70F5697C" w:rsidR="001A14DF" w:rsidRPr="00D00F07" w:rsidRDefault="00B62BEE" w:rsidP="001A14DF">
      <w:pPr>
        <w:rPr>
          <w:rFonts w:eastAsia="Calibri" w:cs="Arial"/>
          <w:lang w:val="en-US"/>
        </w:rPr>
      </w:pPr>
      <w:r>
        <w:rPr>
          <w:rFonts w:eastAsia="Calibri" w:cs="Arial"/>
          <w:b/>
          <w:bCs/>
          <w:lang w:val="en-GB"/>
        </w:rPr>
        <w:t>Image caption:</w:t>
      </w:r>
      <w:r>
        <w:rPr>
          <w:rFonts w:eastAsia="Calibri" w:cs="Arial"/>
          <w:lang w:val="en-GB"/>
        </w:rPr>
        <w:t xml:space="preserve"> For five days, Wilo presented sustainable and future-proof water and sewage solutions at IFAT in Munich. Image: WILO SE</w:t>
      </w:r>
    </w:p>
    <w:p w14:paraId="7F7E99F9" w14:textId="4DDDD551" w:rsidR="0099536E" w:rsidRDefault="0099536E" w:rsidP="001A14DF">
      <w:pPr>
        <w:rPr>
          <w:rFonts w:eastAsia="Calibri" w:cs="Arial"/>
          <w:lang w:val="en-US"/>
        </w:rPr>
      </w:pPr>
    </w:p>
    <w:p w14:paraId="6C533866" w14:textId="6A348850" w:rsidR="00D00F07" w:rsidRPr="00D00F07" w:rsidRDefault="00D00F07" w:rsidP="001A14DF">
      <w:pPr>
        <w:rPr>
          <w:rFonts w:eastAsia="Calibri" w:cs="Arial"/>
          <w:lang w:val="en-US"/>
        </w:rPr>
      </w:pPr>
      <w:r>
        <w:rPr>
          <w:rFonts w:eastAsia="Calibri" w:cs="Arial"/>
          <w:noProof/>
          <w:lang w:val="en-US"/>
        </w:rPr>
        <w:drawing>
          <wp:inline distT="0" distB="0" distL="0" distR="0" wp14:anchorId="570BF9E0" wp14:editId="1BED356E">
            <wp:extent cx="5124450" cy="3619500"/>
            <wp:effectExtent l="0" t="0" r="0" b="0"/>
            <wp:docPr id="113276433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29E535F5" w14:textId="558B5CC5" w:rsidR="0099536E" w:rsidRDefault="00895AE0" w:rsidP="001A14DF">
      <w:pPr>
        <w:rPr>
          <w:rFonts w:eastAsia="Calibri" w:cs="Arial"/>
          <w:lang w:val="en-GB"/>
        </w:rPr>
      </w:pPr>
      <w:r>
        <w:rPr>
          <w:rFonts w:eastAsia="Calibri" w:cs="Arial"/>
          <w:b/>
          <w:bCs/>
          <w:lang w:val="en-GB"/>
        </w:rPr>
        <w:t>Image caption:</w:t>
      </w:r>
      <w:r>
        <w:rPr>
          <w:rFonts w:eastAsia="Calibri" w:cs="Arial"/>
          <w:lang w:val="en-GB"/>
        </w:rPr>
        <w:t xml:space="preserve"> In total, Wilo counted several thousand visitors over the five days of the trade fair. More than 600 people from 31 countries took part in the booth tour. Image: WILO SE</w:t>
      </w:r>
    </w:p>
    <w:p w14:paraId="53AEF1DA" w14:textId="77777777" w:rsidR="00D00F07" w:rsidRDefault="00D00F07" w:rsidP="001A14DF">
      <w:pPr>
        <w:rPr>
          <w:rFonts w:eastAsia="Calibri" w:cs="Arial"/>
        </w:rPr>
      </w:pPr>
    </w:p>
    <w:p w14:paraId="763B1ABA" w14:textId="42FBFBFC" w:rsidR="005D0021" w:rsidRPr="00F77DD2" w:rsidRDefault="00B22B54" w:rsidP="005D0021">
      <w:pPr>
        <w:jc w:val="left"/>
        <w:rPr>
          <w:b/>
        </w:rPr>
      </w:pPr>
      <w:r>
        <w:rPr>
          <w:b/>
          <w:bCs/>
          <w:lang w:val="en-GB"/>
        </w:rPr>
        <w:t>Press contact:</w:t>
      </w:r>
    </w:p>
    <w:tbl>
      <w:tblPr>
        <w:tblW w:w="7938" w:type="dxa"/>
        <w:tblLook w:val="04A0" w:firstRow="1" w:lastRow="0" w:firstColumn="1" w:lastColumn="0" w:noHBand="0" w:noVBand="1"/>
      </w:tblPr>
      <w:tblGrid>
        <w:gridCol w:w="3969"/>
        <w:gridCol w:w="3969"/>
      </w:tblGrid>
      <w:tr w:rsidR="002D57F3" w:rsidRPr="00D23D6A" w14:paraId="41597E6E" w14:textId="77777777" w:rsidTr="002D57F3">
        <w:tc>
          <w:tcPr>
            <w:tcW w:w="3969" w:type="dxa"/>
            <w:tcMar>
              <w:left w:w="0" w:type="dxa"/>
              <w:right w:w="0" w:type="dxa"/>
            </w:tcMar>
          </w:tcPr>
          <w:p w14:paraId="547D3F44" w14:textId="77777777" w:rsidR="00B62BEE" w:rsidRPr="00814042" w:rsidRDefault="00B62BEE" w:rsidP="00B62BEE">
            <w:pPr>
              <w:jc w:val="left"/>
              <w:rPr>
                <w:lang w:val="en-US"/>
              </w:rPr>
            </w:pPr>
            <w:r>
              <w:rPr>
                <w:lang w:val="en-GB"/>
              </w:rPr>
              <w:t>Silas Schefers</w:t>
            </w:r>
          </w:p>
          <w:p w14:paraId="63F0EA8B" w14:textId="77777777" w:rsidR="00105645" w:rsidRPr="00814042" w:rsidRDefault="00954404" w:rsidP="00B62BEE">
            <w:pPr>
              <w:jc w:val="left"/>
              <w:rPr>
                <w:lang w:val="en-US"/>
              </w:rPr>
            </w:pPr>
            <w:r>
              <w:rPr>
                <w:lang w:val="en-GB"/>
              </w:rPr>
              <w:t>Wilo Group</w:t>
            </w:r>
          </w:p>
          <w:p w14:paraId="2C62C458" w14:textId="77777777" w:rsidR="00B62BEE" w:rsidRPr="00814042" w:rsidRDefault="00B62BEE" w:rsidP="00B62BEE">
            <w:pPr>
              <w:jc w:val="left"/>
              <w:rPr>
                <w:lang w:val="en-US"/>
              </w:rPr>
            </w:pPr>
            <w:r>
              <w:rPr>
                <w:lang w:val="en-GB"/>
              </w:rPr>
              <w:t>Tel: +49 231 4102 7160</w:t>
            </w:r>
          </w:p>
          <w:p w14:paraId="64132262" w14:textId="77777777" w:rsidR="00B62BEE" w:rsidRPr="00E62EB1" w:rsidRDefault="00B62BEE" w:rsidP="00B62BEE">
            <w:pPr>
              <w:rPr>
                <w:rFonts w:cs="Calibri"/>
              </w:rPr>
            </w:pPr>
            <w:r>
              <w:rPr>
                <w:lang w:val="en-GB"/>
              </w:rPr>
              <w:t>Mobile: +49 173 895 91 87</w:t>
            </w:r>
          </w:p>
          <w:p w14:paraId="4D1AEF34" w14:textId="77777777" w:rsidR="002D57F3" w:rsidRPr="00E62EB1" w:rsidRDefault="00D00F07" w:rsidP="00B62BEE">
            <w:pPr>
              <w:jc w:val="left"/>
              <w:rPr>
                <w:rFonts w:ascii="Arial" w:hAnsi="Arial" w:cs="Times New Roman"/>
                <w:sz w:val="2"/>
                <w:szCs w:val="2"/>
              </w:rPr>
            </w:pPr>
            <w:hyperlink r:id="rId13" w:history="1">
              <w:r w:rsidR="00F94055">
                <w:rPr>
                  <w:rStyle w:val="Hyperlink"/>
                  <w:lang w:val="en-GB"/>
                </w:rPr>
                <w:t>silas.schefers@wilo.com</w:t>
              </w:r>
            </w:hyperlink>
            <w:r w:rsidR="00F94055">
              <w:rPr>
                <w:lang w:val="en-GB"/>
              </w:rPr>
              <w:t xml:space="preserve"> </w:t>
            </w:r>
          </w:p>
        </w:tc>
        <w:tc>
          <w:tcPr>
            <w:tcW w:w="3969" w:type="dxa"/>
          </w:tcPr>
          <w:p w14:paraId="1D57836C" w14:textId="77777777" w:rsidR="002D57F3" w:rsidRPr="00E62EB1" w:rsidRDefault="002D57F3" w:rsidP="00B62BEE">
            <w:pPr>
              <w:jc w:val="left"/>
            </w:pPr>
          </w:p>
        </w:tc>
      </w:tr>
    </w:tbl>
    <w:p w14:paraId="215424A5" w14:textId="77777777" w:rsidR="005D0021" w:rsidRPr="00E62EB1" w:rsidRDefault="005D0021" w:rsidP="005D0021">
      <w:pPr>
        <w:ind w:right="-144"/>
        <w:jc w:val="left"/>
      </w:pPr>
    </w:p>
    <w:p w14:paraId="340E89E3" w14:textId="77777777" w:rsidR="00B22B54" w:rsidRPr="00F80A37" w:rsidRDefault="00B22B54" w:rsidP="00B22B54">
      <w:pPr>
        <w:jc w:val="left"/>
        <w:rPr>
          <w:rFonts w:asciiTheme="majorHAnsi" w:hAnsiTheme="majorHAnsi"/>
          <w:b/>
          <w:sz w:val="14"/>
          <w:szCs w:val="14"/>
        </w:rPr>
      </w:pPr>
      <w:r>
        <w:rPr>
          <w:rFonts w:asciiTheme="majorHAnsi" w:hAnsiTheme="majorHAnsi"/>
          <w:b/>
          <w:bCs/>
          <w:sz w:val="14"/>
          <w:szCs w:val="14"/>
          <w:lang w:val="en-GB"/>
        </w:rPr>
        <w:t>About Wilo:</w:t>
      </w:r>
    </w:p>
    <w:p w14:paraId="2CCC88EE" w14:textId="77777777" w:rsidR="00B22B54" w:rsidRPr="00814042" w:rsidRDefault="00B22B54" w:rsidP="00B22B54">
      <w:pPr>
        <w:autoSpaceDE w:val="0"/>
        <w:autoSpaceDN w:val="0"/>
        <w:adjustRightInd w:val="0"/>
        <w:jc w:val="left"/>
        <w:rPr>
          <w:rFonts w:asciiTheme="minorHAnsi" w:eastAsiaTheme="minorHAnsi" w:hAnsiTheme="minorHAnsi" w:cs="WILOPlusFM"/>
          <w:color w:val="1A1A18"/>
          <w:sz w:val="14"/>
          <w:szCs w:val="14"/>
          <w:lang w:val="en-US"/>
        </w:rPr>
      </w:pPr>
      <w:r>
        <w:rPr>
          <w:rFonts w:asciiTheme="minorHAnsi" w:eastAsiaTheme="minorHAnsi" w:hAnsiTheme="minorHAnsi" w:cs="WILOPlusFM"/>
          <w:color w:val="1A1A18"/>
          <w:sz w:val="14"/>
          <w:szCs w:val="14"/>
          <w:lang w:val="en-GB"/>
        </w:rPr>
        <w:t xml:space="preserve">The Wilo Group is one of the world’s leading premium suppliers of pumps and pump systems for building services, water management and the industrial sector. In the last decade, we have evolved from a hidden to a visible and connected champion. Wilo employs around 9,000 people around the globe today. With innovative solutions, smart </w:t>
      </w:r>
      <w:proofErr w:type="gramStart"/>
      <w:r>
        <w:rPr>
          <w:rFonts w:asciiTheme="minorHAnsi" w:eastAsiaTheme="minorHAnsi" w:hAnsiTheme="minorHAnsi" w:cs="WILOPlusFM"/>
          <w:color w:val="1A1A18"/>
          <w:sz w:val="14"/>
          <w:szCs w:val="14"/>
          <w:lang w:val="en-GB"/>
        </w:rPr>
        <w:t>products</w:t>
      </w:r>
      <w:proofErr w:type="gramEnd"/>
      <w:r>
        <w:rPr>
          <w:rFonts w:asciiTheme="minorHAnsi" w:eastAsiaTheme="minorHAnsi" w:hAnsiTheme="minorHAnsi" w:cs="WILOPlusFM"/>
          <w:color w:val="1A1A18"/>
          <w:sz w:val="14"/>
          <w:szCs w:val="14"/>
          <w:lang w:val="en-GB"/>
        </w:rPr>
        <w:t xml:space="preserve"> and individual services, we provide the intelligent, efficient and environmentally friendly service of keeping water flowing. We already are the digital pioneer within the industry with our products and solutions, </w:t>
      </w:r>
      <w:proofErr w:type="gramStart"/>
      <w:r>
        <w:rPr>
          <w:rFonts w:asciiTheme="minorHAnsi" w:eastAsiaTheme="minorHAnsi" w:hAnsiTheme="minorHAnsi" w:cs="WILOPlusFM"/>
          <w:color w:val="1A1A18"/>
          <w:sz w:val="14"/>
          <w:szCs w:val="14"/>
          <w:lang w:val="en-GB"/>
        </w:rPr>
        <w:t>processes</w:t>
      </w:r>
      <w:proofErr w:type="gramEnd"/>
      <w:r>
        <w:rPr>
          <w:rFonts w:asciiTheme="minorHAnsi" w:eastAsiaTheme="minorHAnsi" w:hAnsiTheme="minorHAnsi" w:cs="WILOPlusFM"/>
          <w:color w:val="1A1A18"/>
          <w:sz w:val="14"/>
          <w:szCs w:val="14"/>
          <w:lang w:val="en-GB"/>
        </w:rPr>
        <w:t xml:space="preserve"> and business models.</w:t>
      </w:r>
    </w:p>
    <w:p w14:paraId="3DADE688" w14:textId="77777777" w:rsidR="005D0021" w:rsidRPr="00814042"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5371C19A" w14:textId="77777777" w:rsidR="005D0021" w:rsidRPr="00814042"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4"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814042" w:rsidSect="003E20BA">
      <w:headerReference w:type="default" r:id="rId15"/>
      <w:footerReference w:type="default" r:id="rId16"/>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94FA4" w14:textId="77777777" w:rsidR="00876ED9" w:rsidRDefault="00876ED9" w:rsidP="00A81BAD">
      <w:pPr>
        <w:spacing w:line="240" w:lineRule="auto"/>
      </w:pPr>
      <w:r>
        <w:separator/>
      </w:r>
    </w:p>
  </w:endnote>
  <w:endnote w:type="continuationSeparator" w:id="0">
    <w:p w14:paraId="4D4AEDD1" w14:textId="77777777" w:rsidR="00876ED9" w:rsidRDefault="00876ED9"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41E5778B" w14:textId="77777777" w:rsidTr="00015019">
      <w:trPr>
        <w:trHeight w:val="80"/>
      </w:trPr>
      <w:tc>
        <w:tcPr>
          <w:tcW w:w="2436" w:type="dxa"/>
        </w:tcPr>
        <w:p w14:paraId="2B4D4DDB" w14:textId="77777777" w:rsidR="00801F56" w:rsidRPr="00B33D2D" w:rsidRDefault="00B62BEE" w:rsidP="00B33D2D">
          <w:pPr>
            <w:tabs>
              <w:tab w:val="left" w:pos="142"/>
            </w:tabs>
            <w:spacing w:line="180" w:lineRule="atLeast"/>
            <w:rPr>
              <w:color w:val="505050" w:themeColor="accent2"/>
              <w:sz w:val="12"/>
            </w:rPr>
          </w:pPr>
          <w:r w:rsidRPr="00814042">
            <w:rPr>
              <w:color w:val="505050" w:themeColor="accent2"/>
              <w:sz w:val="12"/>
            </w:rPr>
            <w:br/>
            <w:t>WILO SE</w:t>
          </w:r>
        </w:p>
        <w:p w14:paraId="4FB0A37F" w14:textId="77777777" w:rsidR="00801F56" w:rsidRPr="00B33D2D" w:rsidRDefault="00376656" w:rsidP="00B33D2D">
          <w:pPr>
            <w:tabs>
              <w:tab w:val="left" w:pos="142"/>
            </w:tabs>
            <w:spacing w:line="180" w:lineRule="atLeast"/>
            <w:rPr>
              <w:color w:val="505050" w:themeColor="accent2"/>
              <w:sz w:val="12"/>
            </w:rPr>
          </w:pPr>
          <w:r w:rsidRPr="00814042">
            <w:rPr>
              <w:color w:val="505050" w:themeColor="accent2"/>
              <w:sz w:val="12"/>
            </w:rPr>
            <w:t>Wilopark 1</w:t>
          </w:r>
        </w:p>
        <w:p w14:paraId="467D3047" w14:textId="77777777" w:rsidR="00801F56" w:rsidRPr="00B33D2D" w:rsidRDefault="00801F56" w:rsidP="00B33D2D">
          <w:pPr>
            <w:tabs>
              <w:tab w:val="left" w:pos="142"/>
            </w:tabs>
            <w:spacing w:line="180" w:lineRule="atLeast"/>
            <w:rPr>
              <w:color w:val="505050" w:themeColor="accent2"/>
              <w:sz w:val="12"/>
            </w:rPr>
          </w:pPr>
          <w:r w:rsidRPr="00814042">
            <w:rPr>
              <w:color w:val="505050" w:themeColor="accent2"/>
              <w:sz w:val="12"/>
            </w:rPr>
            <w:t>44263 Dortmund</w:t>
          </w:r>
        </w:p>
        <w:p w14:paraId="4BB1F845" w14:textId="77777777" w:rsidR="00801F56" w:rsidRPr="00B33D2D" w:rsidRDefault="00801F56" w:rsidP="00B33D2D">
          <w:pPr>
            <w:tabs>
              <w:tab w:val="left" w:pos="142"/>
            </w:tabs>
            <w:spacing w:line="180" w:lineRule="atLeast"/>
            <w:rPr>
              <w:color w:val="505050" w:themeColor="accent2"/>
              <w:sz w:val="12"/>
            </w:rPr>
          </w:pPr>
          <w:r w:rsidRPr="00814042">
            <w:rPr>
              <w:color w:val="505050" w:themeColor="accent2"/>
              <w:sz w:val="12"/>
            </w:rPr>
            <w:t>Germany</w:t>
          </w:r>
        </w:p>
      </w:tc>
      <w:tc>
        <w:tcPr>
          <w:tcW w:w="2478" w:type="dxa"/>
        </w:tcPr>
        <w:p w14:paraId="058E5F2A" w14:textId="77777777" w:rsidR="00801F56" w:rsidRPr="00B33D2D" w:rsidRDefault="00801F56" w:rsidP="00B33D2D">
          <w:pPr>
            <w:tabs>
              <w:tab w:val="left" w:pos="142"/>
            </w:tabs>
            <w:spacing w:line="180" w:lineRule="atLeast"/>
            <w:rPr>
              <w:color w:val="505050" w:themeColor="accent2"/>
              <w:sz w:val="12"/>
            </w:rPr>
          </w:pPr>
        </w:p>
      </w:tc>
    </w:tr>
  </w:tbl>
  <w:p w14:paraId="1B27EC8F"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1E17E" w14:textId="77777777" w:rsidR="00876ED9" w:rsidRDefault="00876ED9" w:rsidP="00A81BAD">
      <w:pPr>
        <w:spacing w:line="240" w:lineRule="auto"/>
      </w:pPr>
      <w:r>
        <w:separator/>
      </w:r>
    </w:p>
  </w:footnote>
  <w:footnote w:type="continuationSeparator" w:id="0">
    <w:p w14:paraId="137C247F" w14:textId="77777777" w:rsidR="00876ED9" w:rsidRDefault="00876ED9"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4FFD4" w14:textId="77777777" w:rsidR="00801F56" w:rsidRDefault="00801F56" w:rsidP="00725BE1">
    <w:pPr>
      <w:pStyle w:val="Kopfzeile"/>
      <w:rPr>
        <w:b/>
        <w:color w:val="008A69"/>
        <w:sz w:val="32"/>
      </w:rPr>
    </w:pPr>
  </w:p>
  <w:p w14:paraId="7267607F" w14:textId="77777777" w:rsidR="00801F56" w:rsidRDefault="00801F56" w:rsidP="00725BE1">
    <w:pPr>
      <w:pStyle w:val="Kopfzeile"/>
      <w:rPr>
        <w:b/>
        <w:color w:val="008A69"/>
        <w:sz w:val="32"/>
      </w:rPr>
    </w:pPr>
  </w:p>
  <w:p w14:paraId="02EDEB57" w14:textId="77777777" w:rsidR="00801F56" w:rsidRDefault="00801F56" w:rsidP="00725BE1">
    <w:pPr>
      <w:pStyle w:val="Kopfzeile"/>
      <w:rPr>
        <w:b/>
        <w:color w:val="008A69"/>
        <w:sz w:val="32"/>
      </w:rPr>
    </w:pPr>
  </w:p>
  <w:p w14:paraId="7C6A1E2D" w14:textId="77777777" w:rsidR="00801F56" w:rsidRPr="002D57F3" w:rsidRDefault="00801F56" w:rsidP="00725BE1">
    <w:pPr>
      <w:pStyle w:val="Kopfzeile"/>
      <w:rPr>
        <w:b/>
        <w:color w:val="009C82" w:themeColor="accent1"/>
        <w:sz w:val="32"/>
      </w:rPr>
    </w:pPr>
    <w:r>
      <w:rPr>
        <w:b/>
        <w:bCs/>
        <w:color w:val="009C82" w:themeColor="accent1"/>
        <w:sz w:val="32"/>
        <w:lang w:val="en-GB"/>
      </w:rPr>
      <w:t xml:space="preserve">Press </w:t>
    </w:r>
    <w:proofErr w:type="gramStart"/>
    <w:r>
      <w:rPr>
        <w:b/>
        <w:bCs/>
        <w:color w:val="009C82" w:themeColor="accent1"/>
        <w:sz w:val="32"/>
        <w:lang w:val="en-GB"/>
      </w:rPr>
      <w:t>release</w:t>
    </w:r>
    <w:proofErr w:type="gramEnd"/>
  </w:p>
  <w:p w14:paraId="0E149FAF"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73F372FF" wp14:editId="5D8F94C6">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876ED9"/>
    <w:rsid w:val="0000597F"/>
    <w:rsid w:val="000075FE"/>
    <w:rsid w:val="000123F4"/>
    <w:rsid w:val="00015019"/>
    <w:rsid w:val="00017C28"/>
    <w:rsid w:val="00024127"/>
    <w:rsid w:val="00040C8C"/>
    <w:rsid w:val="00041B6C"/>
    <w:rsid w:val="00046472"/>
    <w:rsid w:val="000B742A"/>
    <w:rsid w:val="000B74E5"/>
    <w:rsid w:val="000C3E61"/>
    <w:rsid w:val="000D0A6A"/>
    <w:rsid w:val="000F0E62"/>
    <w:rsid w:val="000F2398"/>
    <w:rsid w:val="000F4857"/>
    <w:rsid w:val="00105645"/>
    <w:rsid w:val="001139E2"/>
    <w:rsid w:val="00123CC7"/>
    <w:rsid w:val="00133B82"/>
    <w:rsid w:val="0014128B"/>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431F"/>
    <w:rsid w:val="0023786C"/>
    <w:rsid w:val="00240BD4"/>
    <w:rsid w:val="00246CC1"/>
    <w:rsid w:val="0025040C"/>
    <w:rsid w:val="00254E3D"/>
    <w:rsid w:val="00261CDB"/>
    <w:rsid w:val="00273069"/>
    <w:rsid w:val="002763F2"/>
    <w:rsid w:val="002A1E43"/>
    <w:rsid w:val="002A469D"/>
    <w:rsid w:val="002D2597"/>
    <w:rsid w:val="002D57F3"/>
    <w:rsid w:val="002D75CA"/>
    <w:rsid w:val="002E36DF"/>
    <w:rsid w:val="002E538F"/>
    <w:rsid w:val="002F21D9"/>
    <w:rsid w:val="002F561C"/>
    <w:rsid w:val="003000E6"/>
    <w:rsid w:val="00307242"/>
    <w:rsid w:val="0031629E"/>
    <w:rsid w:val="003359E9"/>
    <w:rsid w:val="00340C7F"/>
    <w:rsid w:val="00345FE9"/>
    <w:rsid w:val="00376656"/>
    <w:rsid w:val="003A63C1"/>
    <w:rsid w:val="003E20BA"/>
    <w:rsid w:val="00401E90"/>
    <w:rsid w:val="0041307D"/>
    <w:rsid w:val="00413C96"/>
    <w:rsid w:val="004167D8"/>
    <w:rsid w:val="00436168"/>
    <w:rsid w:val="00441D95"/>
    <w:rsid w:val="0044462D"/>
    <w:rsid w:val="00462C02"/>
    <w:rsid w:val="00482091"/>
    <w:rsid w:val="00487D4D"/>
    <w:rsid w:val="00497FAB"/>
    <w:rsid w:val="004A2FD9"/>
    <w:rsid w:val="004B737F"/>
    <w:rsid w:val="004F6D3B"/>
    <w:rsid w:val="004F7A3A"/>
    <w:rsid w:val="005173F0"/>
    <w:rsid w:val="005241AA"/>
    <w:rsid w:val="00525BE7"/>
    <w:rsid w:val="005550E5"/>
    <w:rsid w:val="00580F5D"/>
    <w:rsid w:val="0058637F"/>
    <w:rsid w:val="0059780B"/>
    <w:rsid w:val="005B2D45"/>
    <w:rsid w:val="005B4A2B"/>
    <w:rsid w:val="005B6E01"/>
    <w:rsid w:val="005C2D26"/>
    <w:rsid w:val="005C7485"/>
    <w:rsid w:val="005D0021"/>
    <w:rsid w:val="00616DFE"/>
    <w:rsid w:val="00617856"/>
    <w:rsid w:val="00683238"/>
    <w:rsid w:val="006924A4"/>
    <w:rsid w:val="006A501E"/>
    <w:rsid w:val="006A741C"/>
    <w:rsid w:val="006C7045"/>
    <w:rsid w:val="006C75AE"/>
    <w:rsid w:val="006E3402"/>
    <w:rsid w:val="006E48CA"/>
    <w:rsid w:val="006F33BA"/>
    <w:rsid w:val="00707B34"/>
    <w:rsid w:val="007139A8"/>
    <w:rsid w:val="00725BE1"/>
    <w:rsid w:val="00731296"/>
    <w:rsid w:val="007446A9"/>
    <w:rsid w:val="00752441"/>
    <w:rsid w:val="00753B4A"/>
    <w:rsid w:val="00756659"/>
    <w:rsid w:val="00763CB8"/>
    <w:rsid w:val="007647B9"/>
    <w:rsid w:val="00784716"/>
    <w:rsid w:val="00785B94"/>
    <w:rsid w:val="007904E4"/>
    <w:rsid w:val="00791BC5"/>
    <w:rsid w:val="00793CCA"/>
    <w:rsid w:val="007C0C72"/>
    <w:rsid w:val="007D1473"/>
    <w:rsid w:val="00801C48"/>
    <w:rsid w:val="00801F56"/>
    <w:rsid w:val="00802B9F"/>
    <w:rsid w:val="00813F19"/>
    <w:rsid w:val="00814042"/>
    <w:rsid w:val="00822D4D"/>
    <w:rsid w:val="00830F5E"/>
    <w:rsid w:val="00831BD1"/>
    <w:rsid w:val="00837685"/>
    <w:rsid w:val="00846946"/>
    <w:rsid w:val="00847293"/>
    <w:rsid w:val="00847D4D"/>
    <w:rsid w:val="008603A3"/>
    <w:rsid w:val="00864AA3"/>
    <w:rsid w:val="00876ED9"/>
    <w:rsid w:val="00895AE0"/>
    <w:rsid w:val="008B50B1"/>
    <w:rsid w:val="008B60CF"/>
    <w:rsid w:val="008D33B2"/>
    <w:rsid w:val="008D3BC2"/>
    <w:rsid w:val="008F6A7C"/>
    <w:rsid w:val="00900D28"/>
    <w:rsid w:val="00911A4A"/>
    <w:rsid w:val="00920D1D"/>
    <w:rsid w:val="009217A1"/>
    <w:rsid w:val="00927B40"/>
    <w:rsid w:val="0095318D"/>
    <w:rsid w:val="00954404"/>
    <w:rsid w:val="00955607"/>
    <w:rsid w:val="00967E79"/>
    <w:rsid w:val="00973F15"/>
    <w:rsid w:val="009741C9"/>
    <w:rsid w:val="0099536E"/>
    <w:rsid w:val="009A0648"/>
    <w:rsid w:val="009A3855"/>
    <w:rsid w:val="009B2328"/>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6CEF"/>
    <w:rsid w:val="00A81BAD"/>
    <w:rsid w:val="00A82F5A"/>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433A0"/>
    <w:rsid w:val="00B5762A"/>
    <w:rsid w:val="00B57A9B"/>
    <w:rsid w:val="00B62BEE"/>
    <w:rsid w:val="00BA0716"/>
    <w:rsid w:val="00BA5B9B"/>
    <w:rsid w:val="00BA7B72"/>
    <w:rsid w:val="00BB1C37"/>
    <w:rsid w:val="00BB3A73"/>
    <w:rsid w:val="00BC5441"/>
    <w:rsid w:val="00BD5C27"/>
    <w:rsid w:val="00BD61D5"/>
    <w:rsid w:val="00BD6D30"/>
    <w:rsid w:val="00BF427D"/>
    <w:rsid w:val="00C801C8"/>
    <w:rsid w:val="00CB6804"/>
    <w:rsid w:val="00CC1F6F"/>
    <w:rsid w:val="00CD0745"/>
    <w:rsid w:val="00CD30AF"/>
    <w:rsid w:val="00CD4F34"/>
    <w:rsid w:val="00CD7149"/>
    <w:rsid w:val="00D00F07"/>
    <w:rsid w:val="00D153B8"/>
    <w:rsid w:val="00D22936"/>
    <w:rsid w:val="00D23D6A"/>
    <w:rsid w:val="00D27693"/>
    <w:rsid w:val="00D4318C"/>
    <w:rsid w:val="00D50795"/>
    <w:rsid w:val="00D65C00"/>
    <w:rsid w:val="00D769EF"/>
    <w:rsid w:val="00DA28B7"/>
    <w:rsid w:val="00DB4780"/>
    <w:rsid w:val="00DC2B22"/>
    <w:rsid w:val="00DC750D"/>
    <w:rsid w:val="00DD27EB"/>
    <w:rsid w:val="00DD4A09"/>
    <w:rsid w:val="00E025DF"/>
    <w:rsid w:val="00E24028"/>
    <w:rsid w:val="00E25373"/>
    <w:rsid w:val="00E27E25"/>
    <w:rsid w:val="00E47785"/>
    <w:rsid w:val="00E514BA"/>
    <w:rsid w:val="00E56399"/>
    <w:rsid w:val="00E62EB1"/>
    <w:rsid w:val="00E97B3E"/>
    <w:rsid w:val="00EA34AF"/>
    <w:rsid w:val="00EA737E"/>
    <w:rsid w:val="00EB2161"/>
    <w:rsid w:val="00ED3896"/>
    <w:rsid w:val="00EE58F9"/>
    <w:rsid w:val="00EE597E"/>
    <w:rsid w:val="00EE7755"/>
    <w:rsid w:val="00EF0354"/>
    <w:rsid w:val="00F025C1"/>
    <w:rsid w:val="00F1527A"/>
    <w:rsid w:val="00F16E60"/>
    <w:rsid w:val="00F278AA"/>
    <w:rsid w:val="00F5229E"/>
    <w:rsid w:val="00F726A9"/>
    <w:rsid w:val="00F7537A"/>
    <w:rsid w:val="00F77DD2"/>
    <w:rsid w:val="00F94055"/>
    <w:rsid w:val="00F962BE"/>
    <w:rsid w:val="00FA681D"/>
    <w:rsid w:val="00FD338B"/>
    <w:rsid w:val="00FD5317"/>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7EB807"/>
  <w15:docId w15:val="{099B2770-F3A1-415C-A823-D552082F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ilas.schefers@wilo.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wil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customXml/itemProps2.xml><?xml version="1.0" encoding="utf-8"?>
<ds:datastoreItem xmlns:ds="http://schemas.openxmlformats.org/officeDocument/2006/customXml" ds:itemID="{79FD5A36-B285-434E-BC76-7C82E75A50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C41D1AE-555E-4F58-B7A5-D8A2A543033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6793F87-8857-47A7-BEE3-2FB727B230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426</Words>
  <Characters>2689</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8</cp:revision>
  <cp:lastPrinted>2016-06-24T13:34:00Z</cp:lastPrinted>
  <dcterms:created xsi:type="dcterms:W3CDTF">2024-05-17T07:50:00Z</dcterms:created>
  <dcterms:modified xsi:type="dcterms:W3CDTF">2024-05-22T13:14:00Z</dcterms:modified>
</cp:coreProperties>
</file>