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62DF0B" w14:textId="31301074" w:rsidR="00725BE1" w:rsidRPr="00DC72F5" w:rsidRDefault="000421E8" w:rsidP="003E20BA">
      <w:pPr>
        <w:jc w:val="left"/>
        <w:outlineLvl w:val="0"/>
        <w:rPr>
          <w:bCs/>
        </w:rPr>
      </w:pPr>
      <w:r w:rsidRPr="00DC72F5">
        <w:rPr>
          <w:bCs/>
        </w:rPr>
        <w:t>1</w:t>
      </w:r>
      <w:r w:rsidR="00EE5AC6">
        <w:rPr>
          <w:bCs/>
        </w:rPr>
        <w:t>8</w:t>
      </w:r>
      <w:r w:rsidR="005D0021" w:rsidRPr="00DC72F5">
        <w:rPr>
          <w:bCs/>
        </w:rPr>
        <w:t>.</w:t>
      </w:r>
      <w:r w:rsidRPr="00DC72F5">
        <w:rPr>
          <w:bCs/>
        </w:rPr>
        <w:t>12</w:t>
      </w:r>
      <w:r w:rsidR="005D0021" w:rsidRPr="00DC72F5">
        <w:rPr>
          <w:bCs/>
        </w:rPr>
        <w:t>.</w:t>
      </w:r>
      <w:r w:rsidRPr="00DC72F5">
        <w:rPr>
          <w:bCs/>
        </w:rPr>
        <w:t>2023</w:t>
      </w:r>
    </w:p>
    <w:p w14:paraId="3B1361DE" w14:textId="77777777" w:rsidR="008B60CF" w:rsidRPr="00DC72F5" w:rsidRDefault="008B60CF" w:rsidP="008B60CF">
      <w:pPr>
        <w:jc w:val="left"/>
        <w:rPr>
          <w:bCs/>
          <w:iCs/>
        </w:rPr>
      </w:pPr>
    </w:p>
    <w:p w14:paraId="719E5651" w14:textId="3D561B01" w:rsidR="008B60CF" w:rsidRPr="00DC72F5" w:rsidRDefault="000421E8" w:rsidP="008B60CF">
      <w:pPr>
        <w:jc w:val="left"/>
        <w:rPr>
          <w:b/>
          <w:sz w:val="29"/>
          <w:szCs w:val="29"/>
        </w:rPr>
      </w:pPr>
      <w:r w:rsidRPr="00DC72F5">
        <w:rPr>
          <w:b/>
          <w:sz w:val="29"/>
          <w:szCs w:val="29"/>
        </w:rPr>
        <w:t>Health Cube – das neue, innovative Wilo-Gesundheitszentrum</w:t>
      </w:r>
    </w:p>
    <w:p w14:paraId="62624501" w14:textId="20B0F1A1" w:rsidR="004F7A3A" w:rsidRPr="00DC72F5" w:rsidRDefault="00F3745A" w:rsidP="004F7A3A">
      <w:pPr>
        <w:rPr>
          <w:rFonts w:eastAsia="Calibri" w:cs="Arial"/>
          <w:lang w:eastAsia="en-US"/>
        </w:rPr>
      </w:pPr>
      <w:r w:rsidRPr="00DC72F5">
        <w:rPr>
          <w:rFonts w:eastAsia="Calibri" w:cs="Arial"/>
          <w:lang w:eastAsia="en-US"/>
        </w:rPr>
        <w:t xml:space="preserve">Erster Spatenstich für Bauprojekt auf dem </w:t>
      </w:r>
      <w:proofErr w:type="spellStart"/>
      <w:r w:rsidRPr="00DC72F5">
        <w:rPr>
          <w:rFonts w:eastAsia="Calibri" w:cs="Arial"/>
          <w:lang w:eastAsia="en-US"/>
        </w:rPr>
        <w:t>Wilopark</w:t>
      </w:r>
      <w:proofErr w:type="spellEnd"/>
      <w:r w:rsidRPr="00DC72F5">
        <w:rPr>
          <w:rFonts w:eastAsia="Calibri" w:cs="Arial"/>
          <w:lang w:eastAsia="en-US"/>
        </w:rPr>
        <w:t xml:space="preserve"> gesetzt</w:t>
      </w:r>
    </w:p>
    <w:p w14:paraId="6EFE20A3" w14:textId="77777777" w:rsidR="00FE6C1E" w:rsidRPr="00DC72F5" w:rsidRDefault="00FE6C1E" w:rsidP="00462C02">
      <w:pPr>
        <w:rPr>
          <w:rFonts w:eastAsia="Calibri" w:cs="Arial"/>
          <w:lang w:eastAsia="en-US"/>
        </w:rPr>
      </w:pPr>
    </w:p>
    <w:p w14:paraId="2636EEEC" w14:textId="76CD484C" w:rsidR="008B60CF" w:rsidRPr="00DC72F5" w:rsidRDefault="005D0021" w:rsidP="001A14DF">
      <w:pPr>
        <w:rPr>
          <w:rFonts w:eastAsia="Calibri" w:cs="Arial"/>
          <w:bCs/>
          <w:lang w:eastAsia="en-US"/>
        </w:rPr>
      </w:pPr>
      <w:r w:rsidRPr="00DC72F5">
        <w:rPr>
          <w:rFonts w:eastAsia="Calibri" w:cs="Arial"/>
          <w:b/>
          <w:lang w:eastAsia="en-US"/>
        </w:rPr>
        <w:t>Dortmund.</w:t>
      </w:r>
      <w:r w:rsidR="00230D75" w:rsidRPr="00DC72F5">
        <w:rPr>
          <w:rFonts w:eastAsia="Calibri" w:cs="Arial"/>
          <w:b/>
          <w:lang w:eastAsia="en-US"/>
        </w:rPr>
        <w:t xml:space="preserve"> </w:t>
      </w:r>
      <w:r w:rsidR="000421E8" w:rsidRPr="00DC72F5">
        <w:rPr>
          <w:rFonts w:eastAsia="Calibri" w:cs="Arial"/>
          <w:bCs/>
          <w:lang w:eastAsia="en-US"/>
        </w:rPr>
        <w:t>Startschuss für ein außergewöhnliches Projekt: Am 15. Dezember hat der Wilo-Vorstand gemeinsam mit</w:t>
      </w:r>
      <w:r w:rsidR="009948B2" w:rsidRPr="00DC72F5">
        <w:rPr>
          <w:rFonts w:eastAsia="Calibri" w:cs="Arial"/>
          <w:bCs/>
          <w:lang w:eastAsia="en-US"/>
        </w:rPr>
        <w:t xml:space="preserve"> dem Ehrenvorsitzenden des Aufsichtsrates der Wilo Gruppe,</w:t>
      </w:r>
      <w:r w:rsidR="000421E8" w:rsidRPr="00DC72F5">
        <w:rPr>
          <w:rFonts w:eastAsia="Calibri" w:cs="Arial"/>
          <w:bCs/>
          <w:lang w:eastAsia="en-US"/>
        </w:rPr>
        <w:t xml:space="preserve"> Dr. Jochen </w:t>
      </w:r>
      <w:proofErr w:type="spellStart"/>
      <w:r w:rsidR="000421E8" w:rsidRPr="00DC72F5">
        <w:rPr>
          <w:rFonts w:eastAsia="Calibri" w:cs="Arial"/>
          <w:bCs/>
          <w:lang w:eastAsia="en-US"/>
        </w:rPr>
        <w:t>Opländer</w:t>
      </w:r>
      <w:proofErr w:type="spellEnd"/>
      <w:r w:rsidR="009948B2" w:rsidRPr="00DC72F5">
        <w:rPr>
          <w:rFonts w:eastAsia="Calibri" w:cs="Arial"/>
          <w:bCs/>
          <w:lang w:eastAsia="en-US"/>
        </w:rPr>
        <w:t>,</w:t>
      </w:r>
      <w:r w:rsidR="000421E8" w:rsidRPr="00DC72F5">
        <w:rPr>
          <w:rFonts w:eastAsia="Calibri" w:cs="Arial"/>
          <w:bCs/>
          <w:lang w:eastAsia="en-US"/>
        </w:rPr>
        <w:t xml:space="preserve"> den ersten Spatenstich für den Bau des neuen Health Cube auf dem </w:t>
      </w:r>
      <w:proofErr w:type="spellStart"/>
      <w:r w:rsidR="000421E8" w:rsidRPr="00DC72F5">
        <w:rPr>
          <w:rFonts w:eastAsia="Calibri" w:cs="Arial"/>
          <w:bCs/>
          <w:lang w:eastAsia="en-US"/>
        </w:rPr>
        <w:t>Wilopark</w:t>
      </w:r>
      <w:proofErr w:type="spellEnd"/>
      <w:r w:rsidR="000421E8" w:rsidRPr="00DC72F5">
        <w:rPr>
          <w:rFonts w:eastAsia="Calibri" w:cs="Arial"/>
          <w:bCs/>
          <w:lang w:eastAsia="en-US"/>
        </w:rPr>
        <w:t xml:space="preserve"> gesetzt. Von dem innovativen Gesundheitszentrum werden die Wilo-Mitarbeitenden weltweit und die gesamte Region Dortmund </w:t>
      </w:r>
      <w:r w:rsidR="000421E8" w:rsidRPr="00A048D8">
        <w:rPr>
          <w:rFonts w:eastAsia="Calibri" w:cs="Arial"/>
          <w:bCs/>
          <w:lang w:eastAsia="en-US"/>
        </w:rPr>
        <w:t>profitieren.</w:t>
      </w:r>
      <w:r w:rsidR="0003757E" w:rsidRPr="00A048D8">
        <w:rPr>
          <w:rFonts w:eastAsia="Calibri" w:cs="Arial"/>
          <w:bCs/>
          <w:lang w:eastAsia="en-US"/>
        </w:rPr>
        <w:t xml:space="preserve"> Der Bau </w:t>
      </w:r>
      <w:r w:rsidR="00E706DD" w:rsidRPr="00A048D8">
        <w:rPr>
          <w:rFonts w:eastAsia="Calibri" w:cs="Arial"/>
          <w:bCs/>
          <w:lang w:eastAsia="en-US"/>
        </w:rPr>
        <w:t>beginnt</w:t>
      </w:r>
      <w:r w:rsidR="0003757E" w:rsidRPr="00A048D8">
        <w:rPr>
          <w:rFonts w:eastAsia="Calibri" w:cs="Arial"/>
          <w:bCs/>
          <w:lang w:eastAsia="en-US"/>
        </w:rPr>
        <w:t xml:space="preserve"> im Mai 2024 und endet mit der Fertigstellung Ende 2025. Die offizielle Inbetriebnahme des neuen Health Cube ist für </w:t>
      </w:r>
      <w:r w:rsidR="00A048D8" w:rsidRPr="00A048D8">
        <w:rPr>
          <w:rFonts w:eastAsia="Calibri" w:cs="Arial"/>
          <w:bCs/>
          <w:lang w:eastAsia="en-US"/>
        </w:rPr>
        <w:t xml:space="preserve">Anfang </w:t>
      </w:r>
      <w:r w:rsidR="0003757E" w:rsidRPr="00A048D8">
        <w:rPr>
          <w:rFonts w:eastAsia="Calibri" w:cs="Arial"/>
          <w:bCs/>
          <w:lang w:eastAsia="en-US"/>
        </w:rPr>
        <w:t>2026 geplant.</w:t>
      </w:r>
    </w:p>
    <w:p w14:paraId="42F9FC88" w14:textId="0B59D82F" w:rsidR="000421E8" w:rsidRPr="00DC72F5" w:rsidRDefault="000421E8" w:rsidP="001A14DF">
      <w:pPr>
        <w:rPr>
          <w:rFonts w:eastAsia="Calibri" w:cs="Arial"/>
          <w:bCs/>
          <w:lang w:eastAsia="en-US"/>
        </w:rPr>
      </w:pPr>
    </w:p>
    <w:p w14:paraId="570895AF" w14:textId="5B938647" w:rsidR="000421E8" w:rsidRPr="00DC72F5" w:rsidRDefault="009948B2" w:rsidP="000421E8">
      <w:pPr>
        <w:rPr>
          <w:rFonts w:eastAsia="Calibri" w:cs="Arial"/>
          <w:bCs/>
          <w:lang w:eastAsia="en-US"/>
        </w:rPr>
      </w:pPr>
      <w:r w:rsidRPr="00DC72F5">
        <w:rPr>
          <w:rFonts w:eastAsia="Calibri" w:cs="Arial"/>
          <w:bCs/>
          <w:lang w:eastAsia="en-US"/>
        </w:rPr>
        <w:t xml:space="preserve">Das Konzept: </w:t>
      </w:r>
      <w:r w:rsidR="000421E8" w:rsidRPr="00DC72F5">
        <w:rPr>
          <w:rFonts w:eastAsia="Calibri" w:cs="Arial"/>
          <w:bCs/>
          <w:lang w:eastAsia="en-US"/>
        </w:rPr>
        <w:t>Mit einem modernen Standort, einem ganzheitlichen medizinischen Ansatz und hochwertigen Behandlungen beheben ambulant tätige Hausärzte, Fachärzte und Therapeuten nicht nur akute Probleme, sondern fördern aktiv und langfristig die Gesundheit ihrer Patientinnen und Patienten</w:t>
      </w:r>
      <w:r w:rsidRPr="00DC72F5">
        <w:rPr>
          <w:rFonts w:eastAsia="Calibri" w:cs="Arial"/>
          <w:bCs/>
          <w:lang w:eastAsia="en-US"/>
        </w:rPr>
        <w:t xml:space="preserve">. </w:t>
      </w:r>
      <w:r w:rsidR="000421E8" w:rsidRPr="00DC72F5">
        <w:rPr>
          <w:rFonts w:eastAsia="Calibri" w:cs="Arial"/>
          <w:bCs/>
          <w:lang w:eastAsia="en-US"/>
        </w:rPr>
        <w:t>Möglich macht das ein umfangreiches Leistungsspektrum aus Diagnostik und Therapie in Premiumqualität</w:t>
      </w:r>
      <w:r w:rsidR="009F2DCE" w:rsidRPr="00DC72F5">
        <w:rPr>
          <w:rFonts w:eastAsia="Calibri" w:cs="Arial"/>
          <w:bCs/>
          <w:lang w:eastAsia="en-US"/>
        </w:rPr>
        <w:t>.</w:t>
      </w:r>
    </w:p>
    <w:p w14:paraId="7F634AAA" w14:textId="77777777" w:rsidR="000421E8" w:rsidRPr="00DC72F5" w:rsidRDefault="000421E8" w:rsidP="000421E8">
      <w:pPr>
        <w:rPr>
          <w:rFonts w:eastAsia="Calibri" w:cs="Arial"/>
          <w:bCs/>
          <w:lang w:eastAsia="en-US"/>
        </w:rPr>
      </w:pPr>
    </w:p>
    <w:p w14:paraId="10C73056" w14:textId="23324E9F" w:rsidR="000421E8" w:rsidRPr="00DC72F5" w:rsidRDefault="000421E8" w:rsidP="000421E8">
      <w:pPr>
        <w:rPr>
          <w:rFonts w:eastAsia="Calibri" w:cs="Arial"/>
          <w:bCs/>
          <w:lang w:eastAsia="en-US"/>
        </w:rPr>
      </w:pPr>
      <w:r w:rsidRPr="00DC72F5">
        <w:rPr>
          <w:rFonts w:eastAsia="Calibri" w:cs="Arial"/>
          <w:bCs/>
          <w:lang w:eastAsia="en-US"/>
        </w:rPr>
        <w:t xml:space="preserve">Darunter fällt die allgemein- und arbeitsmedizinische Betreuung, aber auch eine Reihe weiterer fachärztlicher Spezialbereiche. Eine orthopädische Praxis wird sich Beschwerden des Stütz- und Bewegungsapparates annehmen, eine kardiologische Praxis wiederum den Erkrankungen des Herzens. In einer psychotherapeutischen Praxis bieten Spezialisten Gesprächstherapien an. Und sogar den Fachbereich der Sportmedizin wird das neue Wilo-Gesundheitszentrum abdecken. Ergänzt wird dieses Angebot durch physiotherapeutische Behandlungen, Vorsorgeleistungen wie Hautkrebs-Screenings, ein Fitnessstudio mit hochmodernen Sportgeräten für Ausdauer- und Krafttraining sowie einen Außensportbereich. Damit ist das Konzept des Health Cube auf die kurative </w:t>
      </w:r>
      <w:r w:rsidRPr="00DC72F5">
        <w:rPr>
          <w:rFonts w:eastAsia="Calibri" w:cs="Arial"/>
          <w:bCs/>
          <w:lang w:eastAsia="en-US"/>
        </w:rPr>
        <w:lastRenderedPageBreak/>
        <w:t>Behandlung, vor allem aber auf die Prävention von Volkskrankheiten wie Rückenschmerzen oder Herz-Kreislauf-Erkrankungen ausgerichtet</w:t>
      </w:r>
      <w:r w:rsidR="008065BD" w:rsidRPr="00DC72F5">
        <w:rPr>
          <w:rFonts w:eastAsia="Calibri" w:cs="Arial"/>
          <w:bCs/>
          <w:lang w:eastAsia="en-US"/>
        </w:rPr>
        <w:t>.</w:t>
      </w:r>
    </w:p>
    <w:p w14:paraId="5BFEF4D7" w14:textId="77777777" w:rsidR="008065BD" w:rsidRPr="00DC72F5" w:rsidRDefault="008065BD" w:rsidP="000421E8">
      <w:pPr>
        <w:rPr>
          <w:rFonts w:eastAsia="Calibri" w:cs="Arial"/>
          <w:bCs/>
          <w:lang w:eastAsia="en-US"/>
        </w:rPr>
      </w:pPr>
    </w:p>
    <w:p w14:paraId="02A97D86" w14:textId="526F3A2F" w:rsidR="000421E8" w:rsidRPr="00DC72F5" w:rsidRDefault="000421E8" w:rsidP="000421E8">
      <w:pPr>
        <w:rPr>
          <w:rFonts w:eastAsia="Calibri" w:cs="Arial"/>
          <w:b/>
          <w:lang w:eastAsia="en-US"/>
        </w:rPr>
      </w:pPr>
      <w:r w:rsidRPr="00DC72F5">
        <w:rPr>
          <w:rFonts w:eastAsia="Calibri" w:cs="Arial"/>
          <w:b/>
          <w:lang w:eastAsia="en-US"/>
        </w:rPr>
        <w:t>Oliver Hermes: „Wir investieren in die Gesundheit!“</w:t>
      </w:r>
    </w:p>
    <w:p w14:paraId="3B411CED" w14:textId="77777777" w:rsidR="000421E8" w:rsidRPr="00DC72F5" w:rsidRDefault="000421E8" w:rsidP="000421E8">
      <w:pPr>
        <w:rPr>
          <w:rFonts w:eastAsia="Calibri" w:cs="Arial"/>
          <w:bCs/>
          <w:lang w:eastAsia="en-US"/>
        </w:rPr>
      </w:pPr>
      <w:r w:rsidRPr="00DC72F5">
        <w:rPr>
          <w:rFonts w:eastAsia="Calibri" w:cs="Arial"/>
          <w:bCs/>
          <w:lang w:eastAsia="en-US"/>
        </w:rPr>
        <w:t xml:space="preserve">„Mit dem innovativen Health Cube setzen wir ein starkes Zeichen: Wir investieren in die Gesundheit!“, sagt Oliver Hermes, Vorstandsvorsitzender und CEO der Wilo Gruppe. „Dieser Schritt ist ein klarer Ausdruck unserer umfassenden, gruppenweiten Nachhaltigkeitsstrategie, die auf drei Säulen fußt: </w:t>
      </w:r>
      <w:proofErr w:type="spellStart"/>
      <w:r w:rsidRPr="00DC72F5">
        <w:rPr>
          <w:rFonts w:eastAsia="Calibri" w:cs="Arial"/>
          <w:bCs/>
          <w:lang w:eastAsia="en-US"/>
        </w:rPr>
        <w:t>Creating</w:t>
      </w:r>
      <w:proofErr w:type="spellEnd"/>
      <w:r w:rsidRPr="00DC72F5">
        <w:rPr>
          <w:rFonts w:eastAsia="Calibri" w:cs="Arial"/>
          <w:bCs/>
          <w:lang w:eastAsia="en-US"/>
        </w:rPr>
        <w:t xml:space="preserve">, </w:t>
      </w:r>
      <w:proofErr w:type="spellStart"/>
      <w:r w:rsidRPr="00DC72F5">
        <w:rPr>
          <w:rFonts w:eastAsia="Calibri" w:cs="Arial"/>
          <w:bCs/>
          <w:lang w:eastAsia="en-US"/>
        </w:rPr>
        <w:t>Caring</w:t>
      </w:r>
      <w:proofErr w:type="spellEnd"/>
      <w:r w:rsidRPr="00DC72F5">
        <w:rPr>
          <w:rFonts w:eastAsia="Calibri" w:cs="Arial"/>
          <w:bCs/>
          <w:lang w:eastAsia="en-US"/>
        </w:rPr>
        <w:t xml:space="preserve"> und </w:t>
      </w:r>
      <w:proofErr w:type="spellStart"/>
      <w:r w:rsidRPr="00DC72F5">
        <w:rPr>
          <w:rFonts w:eastAsia="Calibri" w:cs="Arial"/>
          <w:bCs/>
          <w:lang w:eastAsia="en-US"/>
        </w:rPr>
        <w:t>Connecting</w:t>
      </w:r>
      <w:proofErr w:type="spellEnd"/>
      <w:r w:rsidRPr="00DC72F5">
        <w:rPr>
          <w:rFonts w:eastAsia="Calibri" w:cs="Arial"/>
          <w:bCs/>
          <w:lang w:eastAsia="en-US"/>
        </w:rPr>
        <w:t>.“</w:t>
      </w:r>
    </w:p>
    <w:p w14:paraId="4BFF801F" w14:textId="77777777" w:rsidR="000421E8" w:rsidRPr="00DC72F5" w:rsidRDefault="000421E8" w:rsidP="000421E8">
      <w:pPr>
        <w:rPr>
          <w:rFonts w:eastAsia="Calibri" w:cs="Arial"/>
          <w:bCs/>
          <w:lang w:eastAsia="en-US"/>
        </w:rPr>
      </w:pPr>
    </w:p>
    <w:p w14:paraId="23E315CE" w14:textId="77777777" w:rsidR="000421E8" w:rsidRPr="00DC72F5" w:rsidRDefault="000421E8" w:rsidP="000421E8">
      <w:pPr>
        <w:rPr>
          <w:rFonts w:eastAsia="Calibri" w:cs="Arial"/>
          <w:bCs/>
          <w:lang w:eastAsia="en-US"/>
        </w:rPr>
      </w:pPr>
      <w:proofErr w:type="spellStart"/>
      <w:r w:rsidRPr="00DC72F5">
        <w:rPr>
          <w:rFonts w:eastAsia="Calibri" w:cs="Arial"/>
          <w:b/>
          <w:lang w:eastAsia="en-US"/>
        </w:rPr>
        <w:t>Creating</w:t>
      </w:r>
      <w:proofErr w:type="spellEnd"/>
      <w:r w:rsidRPr="00DC72F5">
        <w:rPr>
          <w:rFonts w:eastAsia="Calibri" w:cs="Arial"/>
          <w:b/>
          <w:lang w:eastAsia="en-US"/>
        </w:rPr>
        <w:t>:</w:t>
      </w:r>
      <w:r w:rsidRPr="00DC72F5">
        <w:rPr>
          <w:rFonts w:eastAsia="Calibri" w:cs="Arial"/>
          <w:bCs/>
          <w:lang w:eastAsia="en-US"/>
        </w:rPr>
        <w:t xml:space="preserve"> Mit systemrelevanten Produkten und Lösungen ist Wilo integraler Bestandteil kritischer Infrastrukturen auf der ganzen Welt, etwa in Krankenhäusern. Ohne Pumpen und Pumpensysteme lässt sich die moderne Gesundheitsversorgung nicht aufrechterhalten. „Diese Verantwortung tragen wir aus Tradition“, sagt Oliver Hermes weiter. Durch die Herstellung von Waschkauen und Kleideraufzügen für den Bergbau verbesserte Wilo schon vor rund 100 Jahren die hygienischen und gesundheitlichen Bedingungen von Bergleuten erheblich. </w:t>
      </w:r>
    </w:p>
    <w:p w14:paraId="59C852EE" w14:textId="77777777" w:rsidR="000421E8" w:rsidRPr="00DC72F5" w:rsidRDefault="000421E8" w:rsidP="000421E8">
      <w:pPr>
        <w:rPr>
          <w:rFonts w:eastAsia="Calibri" w:cs="Arial"/>
          <w:bCs/>
          <w:lang w:eastAsia="en-US"/>
        </w:rPr>
      </w:pPr>
    </w:p>
    <w:p w14:paraId="75225F28" w14:textId="77777777" w:rsidR="000421E8" w:rsidRPr="00DC72F5" w:rsidRDefault="000421E8" w:rsidP="000421E8">
      <w:pPr>
        <w:rPr>
          <w:rFonts w:eastAsia="Calibri" w:cs="Arial"/>
          <w:bCs/>
          <w:lang w:eastAsia="en-US"/>
        </w:rPr>
      </w:pPr>
      <w:proofErr w:type="spellStart"/>
      <w:r w:rsidRPr="00DC72F5">
        <w:rPr>
          <w:rFonts w:eastAsia="Calibri" w:cs="Arial"/>
          <w:b/>
          <w:lang w:eastAsia="en-US"/>
        </w:rPr>
        <w:t>Caring</w:t>
      </w:r>
      <w:proofErr w:type="spellEnd"/>
      <w:r w:rsidRPr="00DC72F5">
        <w:rPr>
          <w:rFonts w:eastAsia="Calibri" w:cs="Arial"/>
          <w:b/>
          <w:lang w:eastAsia="en-US"/>
        </w:rPr>
        <w:t>:</w:t>
      </w:r>
      <w:r w:rsidRPr="00DC72F5">
        <w:rPr>
          <w:rFonts w:eastAsia="Calibri" w:cs="Arial"/>
          <w:bCs/>
          <w:lang w:eastAsia="en-US"/>
        </w:rPr>
        <w:t xml:space="preserve"> Eine Selbstverpflichtung, die auch mit Blick auf </w:t>
      </w:r>
      <w:proofErr w:type="spellStart"/>
      <w:r w:rsidRPr="00DC72F5">
        <w:rPr>
          <w:rFonts w:eastAsia="Calibri" w:cs="Arial"/>
          <w:bCs/>
          <w:lang w:eastAsia="en-US"/>
        </w:rPr>
        <w:t>Wilos</w:t>
      </w:r>
      <w:proofErr w:type="spellEnd"/>
      <w:r w:rsidRPr="00DC72F5">
        <w:rPr>
          <w:rFonts w:eastAsia="Calibri" w:cs="Arial"/>
          <w:bCs/>
          <w:lang w:eastAsia="en-US"/>
        </w:rPr>
        <w:t xml:space="preserve"> Mitarbeitende gilt. „Es ist uns ein besonderes Anliegen, ein sicheres und gesundheitsförderliches Arbeitsumfeld zu schaffen“, so Oliver Hermes. Mit einem starken betrieblichen Gesundheitsmanagement, das weit über bestehende Standards hinausgehe, trage Wilo dafür schon lange Sorge. „Und das auf der ganzen Welt. Mit dem Health Cube gehen wir nun aber noch einen entscheidenden Schritt weiter.“ So ist im neuen Wilo-Gesundheitszentrum sogar eine internationale Anlaufstelle zur Krisenintervention geplant. Mitarbeitende, die von besonderen Schicksalsschlägen getroffen sind oder sich in persönlichen Ausnahmesituationen befinden, sollen hier künftig Gesprächsangebote und Unterstützung erhalten. </w:t>
      </w:r>
    </w:p>
    <w:p w14:paraId="42A9748C" w14:textId="77777777" w:rsidR="000421E8" w:rsidRPr="00DC72F5" w:rsidRDefault="000421E8" w:rsidP="000421E8">
      <w:pPr>
        <w:rPr>
          <w:rFonts w:eastAsia="Calibri" w:cs="Arial"/>
          <w:bCs/>
          <w:lang w:eastAsia="en-US"/>
        </w:rPr>
      </w:pPr>
      <w:r w:rsidRPr="00DC72F5">
        <w:rPr>
          <w:rFonts w:eastAsia="Calibri" w:cs="Arial"/>
          <w:bCs/>
          <w:lang w:eastAsia="en-US"/>
        </w:rPr>
        <w:t xml:space="preserve"> </w:t>
      </w:r>
    </w:p>
    <w:p w14:paraId="79E8F1CD" w14:textId="77777777" w:rsidR="000421E8" w:rsidRPr="00DC72F5" w:rsidRDefault="000421E8" w:rsidP="000421E8">
      <w:pPr>
        <w:rPr>
          <w:rFonts w:eastAsia="Calibri" w:cs="Arial"/>
          <w:bCs/>
          <w:lang w:eastAsia="en-US"/>
        </w:rPr>
      </w:pPr>
      <w:proofErr w:type="spellStart"/>
      <w:r w:rsidRPr="00DC72F5">
        <w:rPr>
          <w:rFonts w:eastAsia="Calibri" w:cs="Arial"/>
          <w:b/>
          <w:lang w:eastAsia="en-US"/>
        </w:rPr>
        <w:t>Connecting</w:t>
      </w:r>
      <w:proofErr w:type="spellEnd"/>
      <w:r w:rsidRPr="00DC72F5">
        <w:rPr>
          <w:rFonts w:eastAsia="Calibri" w:cs="Arial"/>
          <w:b/>
          <w:lang w:eastAsia="en-US"/>
        </w:rPr>
        <w:t>:</w:t>
      </w:r>
      <w:r w:rsidRPr="00DC72F5">
        <w:rPr>
          <w:rFonts w:eastAsia="Calibri" w:cs="Arial"/>
          <w:bCs/>
          <w:lang w:eastAsia="en-US"/>
        </w:rPr>
        <w:t xml:space="preserve"> Profitieren werden vom neuen Gesundheitszentrum aber nicht nur Mitarbeitende aus Dortmund. Beim Konzept setzt Wilo von vornherein auf ortsunabhängige Telemedizin in Zusammenarbeit mit einem Partnerkonzern aus der Industrie sowie die Anbindung an ein internationales Netzwerk von Ärzten. </w:t>
      </w:r>
      <w:r w:rsidRPr="00DC72F5">
        <w:rPr>
          <w:rFonts w:eastAsia="Calibri" w:cs="Arial"/>
          <w:bCs/>
          <w:lang w:eastAsia="en-US"/>
        </w:rPr>
        <w:lastRenderedPageBreak/>
        <w:t xml:space="preserve">So können alle weltweit über 8.400 Wilo-Mitarbeitenden die Angebote nutzen. „Mit dem Health Cube entsteht ein neuer Dreh- und Angelpunkt unseres globalen Gesundheitsmanagements“, sagt Oliver Hermes. Zudem richten sich die Angebote auch an Patientinnen und Patienten außerhalb der Wilo-Belegschaft. „Der Health Cube vernetzt nicht nur die Wilo-Mitarbeitenden der unterschiedlichsten Standorte rund um den Globus – das Projekt zeigt einmal mehr unsere starke Verbundenheit zur Region.“ </w:t>
      </w:r>
    </w:p>
    <w:p w14:paraId="78914898" w14:textId="77777777" w:rsidR="000421E8" w:rsidRPr="00DC72F5" w:rsidRDefault="000421E8" w:rsidP="000421E8">
      <w:pPr>
        <w:rPr>
          <w:rFonts w:eastAsia="Calibri" w:cs="Arial"/>
          <w:bCs/>
          <w:lang w:eastAsia="en-US"/>
        </w:rPr>
      </w:pPr>
    </w:p>
    <w:p w14:paraId="6A27DC41" w14:textId="6463598C" w:rsidR="000421E8" w:rsidRPr="00DC72F5" w:rsidRDefault="000421E8" w:rsidP="000421E8">
      <w:pPr>
        <w:rPr>
          <w:rFonts w:eastAsia="Calibri" w:cs="Arial"/>
          <w:b/>
          <w:lang w:eastAsia="en-US"/>
        </w:rPr>
      </w:pPr>
      <w:r w:rsidRPr="00DC72F5">
        <w:rPr>
          <w:rFonts w:eastAsia="Calibri" w:cs="Arial"/>
          <w:b/>
          <w:lang w:eastAsia="en-US"/>
        </w:rPr>
        <w:t xml:space="preserve">Förderer Dr.-Ing. E.h. Jochen </w:t>
      </w:r>
      <w:proofErr w:type="spellStart"/>
      <w:r w:rsidRPr="00DC72F5">
        <w:rPr>
          <w:rFonts w:eastAsia="Calibri" w:cs="Arial"/>
          <w:b/>
          <w:lang w:eastAsia="en-US"/>
        </w:rPr>
        <w:t>Opländer</w:t>
      </w:r>
      <w:proofErr w:type="spellEnd"/>
      <w:r w:rsidRPr="00DC72F5">
        <w:rPr>
          <w:rFonts w:eastAsia="Calibri" w:cs="Arial"/>
          <w:b/>
          <w:lang w:eastAsia="en-US"/>
        </w:rPr>
        <w:t>: „Es ist ein Herzensprojekt“</w:t>
      </w:r>
    </w:p>
    <w:p w14:paraId="1639AB9E" w14:textId="2C6D9654" w:rsidR="000421E8" w:rsidRPr="00DC72F5" w:rsidRDefault="000421E8" w:rsidP="000421E8">
      <w:pPr>
        <w:rPr>
          <w:rFonts w:eastAsia="Calibri" w:cs="Arial"/>
          <w:bCs/>
          <w:lang w:eastAsia="en-US"/>
        </w:rPr>
      </w:pPr>
      <w:r w:rsidRPr="00DC72F5">
        <w:rPr>
          <w:rFonts w:eastAsia="Calibri" w:cs="Arial"/>
          <w:bCs/>
          <w:lang w:eastAsia="en-US"/>
        </w:rPr>
        <w:t xml:space="preserve">Auch Dr.-Ing. E.h. Jochen </w:t>
      </w:r>
      <w:proofErr w:type="spellStart"/>
      <w:r w:rsidRPr="00DC72F5">
        <w:rPr>
          <w:rFonts w:eastAsia="Calibri" w:cs="Arial"/>
          <w:bCs/>
          <w:lang w:eastAsia="en-US"/>
        </w:rPr>
        <w:t>Opländer</w:t>
      </w:r>
      <w:proofErr w:type="spellEnd"/>
      <w:r w:rsidRPr="00DC72F5">
        <w:rPr>
          <w:rFonts w:eastAsia="Calibri" w:cs="Arial"/>
          <w:bCs/>
          <w:lang w:eastAsia="en-US"/>
        </w:rPr>
        <w:t xml:space="preserve"> liegen Gesundheit und Wohlbefinden der Wilo-Belegschaft am Herzen – seit jeher. Schon früh hat sich der heutige Ehrenvorsitzende des Aufsichtsrats der Wilo Gruppe für die betriebliche Gesundheitsförderung und ein sicheres und gesundes Arbeitsumfeld eingesetzt. „Gemeinsam arbeiten Sie</w:t>
      </w:r>
      <w:r w:rsidR="008065BD" w:rsidRPr="00DC72F5">
        <w:rPr>
          <w:rFonts w:eastAsia="Calibri" w:cs="Arial"/>
          <w:bCs/>
          <w:lang w:eastAsia="en-US"/>
        </w:rPr>
        <w:t xml:space="preserve"> </w:t>
      </w:r>
      <w:r w:rsidRPr="00DC72F5">
        <w:rPr>
          <w:rFonts w:eastAsia="Calibri" w:cs="Arial"/>
          <w:bCs/>
          <w:lang w:eastAsia="en-US"/>
        </w:rPr>
        <w:t xml:space="preserve">jeden Tag unermüdlich am Erfolg von Wilo“, sagt Dr. Jochen </w:t>
      </w:r>
      <w:proofErr w:type="spellStart"/>
      <w:r w:rsidRPr="00DC72F5">
        <w:rPr>
          <w:rFonts w:eastAsia="Calibri" w:cs="Arial"/>
          <w:bCs/>
          <w:lang w:eastAsia="en-US"/>
        </w:rPr>
        <w:t>Opländer</w:t>
      </w:r>
      <w:proofErr w:type="spellEnd"/>
      <w:r w:rsidR="00C35F0E" w:rsidRPr="00DC72F5">
        <w:rPr>
          <w:rFonts w:eastAsia="Calibri" w:cs="Arial"/>
          <w:bCs/>
          <w:lang w:eastAsia="en-US"/>
        </w:rPr>
        <w:t xml:space="preserve"> in Richtung der mehr als 8.400 Mitarbeitenden</w:t>
      </w:r>
      <w:r w:rsidR="00880326" w:rsidRPr="00DC72F5">
        <w:rPr>
          <w:rFonts w:eastAsia="Calibri" w:cs="Arial"/>
          <w:bCs/>
          <w:lang w:eastAsia="en-US"/>
        </w:rPr>
        <w:t xml:space="preserve"> des Konzerns</w:t>
      </w:r>
      <w:r w:rsidRPr="00DC72F5">
        <w:rPr>
          <w:rFonts w:eastAsia="Calibri" w:cs="Arial"/>
          <w:bCs/>
          <w:lang w:eastAsia="en-US"/>
        </w:rPr>
        <w:t xml:space="preserve">. „Ich möchte ganz deutlich sagen: Wilo hat Ihnen viel zu verdanken.“ </w:t>
      </w:r>
    </w:p>
    <w:p w14:paraId="3D79857F" w14:textId="77777777" w:rsidR="000421E8" w:rsidRPr="00DC72F5" w:rsidRDefault="000421E8" w:rsidP="000421E8">
      <w:pPr>
        <w:rPr>
          <w:rFonts w:eastAsia="Calibri" w:cs="Arial"/>
          <w:bCs/>
          <w:lang w:eastAsia="en-US"/>
        </w:rPr>
      </w:pPr>
    </w:p>
    <w:p w14:paraId="32AD428E" w14:textId="7A031C58" w:rsidR="000421E8" w:rsidRPr="00DC72F5" w:rsidRDefault="000421E8" w:rsidP="000421E8">
      <w:pPr>
        <w:rPr>
          <w:rFonts w:eastAsia="Calibri" w:cs="Arial"/>
          <w:bCs/>
          <w:lang w:eastAsia="en-US"/>
        </w:rPr>
      </w:pPr>
      <w:r w:rsidRPr="00DC72F5">
        <w:rPr>
          <w:rFonts w:eastAsia="Calibri" w:cs="Arial"/>
          <w:bCs/>
          <w:lang w:eastAsia="en-US"/>
        </w:rPr>
        <w:t xml:space="preserve">Den Bau des neuen Health Cube fördert Dr. Jochen </w:t>
      </w:r>
      <w:proofErr w:type="spellStart"/>
      <w:r w:rsidRPr="00DC72F5">
        <w:rPr>
          <w:rFonts w:eastAsia="Calibri" w:cs="Arial"/>
          <w:bCs/>
          <w:lang w:eastAsia="en-US"/>
        </w:rPr>
        <w:t>Opländer</w:t>
      </w:r>
      <w:proofErr w:type="spellEnd"/>
      <w:r w:rsidRPr="00DC72F5">
        <w:rPr>
          <w:rFonts w:eastAsia="Calibri" w:cs="Arial"/>
          <w:bCs/>
          <w:lang w:eastAsia="en-US"/>
        </w:rPr>
        <w:t xml:space="preserve"> daher höchstpersönlich. „Es ist ein Herzensprojekt für mich“, so Dr. </w:t>
      </w:r>
      <w:proofErr w:type="spellStart"/>
      <w:r w:rsidRPr="00DC72F5">
        <w:rPr>
          <w:rFonts w:eastAsia="Calibri" w:cs="Arial"/>
          <w:bCs/>
          <w:lang w:eastAsia="en-US"/>
        </w:rPr>
        <w:t>Opländer</w:t>
      </w:r>
      <w:proofErr w:type="spellEnd"/>
      <w:r w:rsidRPr="00DC72F5">
        <w:rPr>
          <w:rFonts w:eastAsia="Calibri" w:cs="Arial"/>
          <w:bCs/>
          <w:lang w:eastAsia="en-US"/>
        </w:rPr>
        <w:t xml:space="preserve"> weiter, der sich mit dem Engagement in eine Familientradition stellt. „Was meinen Vater im Jahr 1927 antrieb, war nicht nur, eine Umwälzpumpe zu entwickeln. Er wollte die ungesunde Ofenheizung durch eine hygienische Zentralheizung ersetzen und so die Lebensbedingungen der Menschen verbessern. Diese Initiative greift der Health Cube fast 100 Jahre später auf.“</w:t>
      </w:r>
    </w:p>
    <w:p w14:paraId="1A22B28D" w14:textId="77777777" w:rsidR="00096452" w:rsidRPr="00DC72F5" w:rsidRDefault="00096452" w:rsidP="001A14DF">
      <w:pPr>
        <w:rPr>
          <w:rFonts w:eastAsia="Calibri" w:cs="Arial"/>
          <w:lang w:eastAsia="en-US"/>
        </w:rPr>
      </w:pPr>
    </w:p>
    <w:p w14:paraId="56B9B927" w14:textId="77777777" w:rsidR="00880326" w:rsidRPr="00DC72F5" w:rsidRDefault="00880326" w:rsidP="001A14DF">
      <w:pPr>
        <w:rPr>
          <w:rFonts w:eastAsia="Calibri" w:cs="Arial"/>
          <w:lang w:eastAsia="en-US"/>
        </w:rPr>
      </w:pPr>
    </w:p>
    <w:p w14:paraId="00F5715E" w14:textId="54C64E61" w:rsidR="000421E8" w:rsidRPr="00DC72F5" w:rsidRDefault="000421E8" w:rsidP="001A14DF">
      <w:pPr>
        <w:rPr>
          <w:rFonts w:eastAsia="Calibri" w:cs="Arial"/>
          <w:lang w:eastAsia="en-US"/>
        </w:rPr>
      </w:pPr>
      <w:r w:rsidRPr="00DC72F5">
        <w:rPr>
          <w:rFonts w:eastAsia="Calibri" w:cs="Arial"/>
          <w:noProof/>
          <w:lang w:eastAsia="en-US"/>
        </w:rPr>
        <w:lastRenderedPageBreak/>
        <w:drawing>
          <wp:inline distT="0" distB="0" distL="0" distR="0" wp14:anchorId="201B78EC" wp14:editId="5289249C">
            <wp:extent cx="4531057" cy="3398293"/>
            <wp:effectExtent l="0" t="0" r="317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38654" cy="3403991"/>
                    </a:xfrm>
                    <a:prstGeom prst="rect">
                      <a:avLst/>
                    </a:prstGeom>
                    <a:noFill/>
                    <a:ln>
                      <a:noFill/>
                    </a:ln>
                  </pic:spPr>
                </pic:pic>
              </a:graphicData>
            </a:graphic>
          </wp:inline>
        </w:drawing>
      </w:r>
    </w:p>
    <w:p w14:paraId="43D8BB63" w14:textId="659CE798" w:rsidR="00B62BEE" w:rsidRPr="00DC72F5" w:rsidRDefault="00B62BEE" w:rsidP="001A14DF">
      <w:pPr>
        <w:rPr>
          <w:rFonts w:eastAsia="Calibri" w:cs="Arial"/>
          <w:lang w:eastAsia="en-US"/>
        </w:rPr>
      </w:pPr>
      <w:bookmarkStart w:id="0" w:name="_Hlk152569586"/>
      <w:r w:rsidRPr="00DC72F5">
        <w:rPr>
          <w:rFonts w:eastAsia="Calibri" w:cs="Arial"/>
          <w:b/>
          <w:bCs/>
          <w:lang w:eastAsia="en-US"/>
        </w:rPr>
        <w:t>Bildunterzeile:</w:t>
      </w:r>
      <w:r w:rsidRPr="00DC72F5">
        <w:rPr>
          <w:rFonts w:eastAsia="Calibri" w:cs="Arial"/>
          <w:lang w:eastAsia="en-US"/>
        </w:rPr>
        <w:t xml:space="preserve"> </w:t>
      </w:r>
      <w:r w:rsidR="000421E8" w:rsidRPr="00DC72F5">
        <w:rPr>
          <w:rFonts w:eastAsia="Calibri" w:cs="Arial"/>
          <w:lang w:eastAsia="en-US"/>
        </w:rPr>
        <w:t xml:space="preserve">Der </w:t>
      </w:r>
      <w:proofErr w:type="spellStart"/>
      <w:r w:rsidR="000421E8" w:rsidRPr="00DC72F5">
        <w:rPr>
          <w:rFonts w:eastAsia="Calibri" w:cs="Arial"/>
          <w:lang w:eastAsia="en-US"/>
        </w:rPr>
        <w:t>Wilopark</w:t>
      </w:r>
      <w:proofErr w:type="spellEnd"/>
      <w:r w:rsidR="000421E8" w:rsidRPr="00DC72F5">
        <w:rPr>
          <w:rFonts w:eastAsia="Calibri" w:cs="Arial"/>
          <w:lang w:eastAsia="en-US"/>
        </w:rPr>
        <w:t xml:space="preserve"> in Dortmund ist der Unternehmenshauptsitz der Wilo Gruppe. Unten rechts ist ein erster Entwurf des neuen Health Cube zu sehen</w:t>
      </w:r>
      <w:r w:rsidRPr="00DC72F5">
        <w:rPr>
          <w:rFonts w:eastAsia="Calibri" w:cs="Arial"/>
          <w:lang w:eastAsia="en-US"/>
        </w:rPr>
        <w:t>. Bild: WILO SE</w:t>
      </w:r>
    </w:p>
    <w:bookmarkEnd w:id="0"/>
    <w:p w14:paraId="4F6D9A85" w14:textId="06CA35A0" w:rsidR="00096452" w:rsidRDefault="00096452" w:rsidP="001A14DF">
      <w:pPr>
        <w:rPr>
          <w:rFonts w:eastAsia="Calibri" w:cs="Arial"/>
          <w:lang w:eastAsia="en-US"/>
        </w:rPr>
      </w:pPr>
    </w:p>
    <w:p w14:paraId="167801F0" w14:textId="798A00FF" w:rsidR="00C54941" w:rsidRDefault="00C54941" w:rsidP="001A14DF">
      <w:pPr>
        <w:rPr>
          <w:rFonts w:eastAsia="Calibri" w:cs="Arial"/>
          <w:lang w:eastAsia="en-US"/>
        </w:rPr>
      </w:pPr>
      <w:r>
        <w:rPr>
          <w:rFonts w:eastAsia="Calibri" w:cs="Arial"/>
          <w:noProof/>
          <w:lang w:eastAsia="en-US"/>
        </w:rPr>
        <w:drawing>
          <wp:inline distT="0" distB="0" distL="0" distR="0" wp14:anchorId="2E3287C5" wp14:editId="3F53B8D8">
            <wp:extent cx="4588168" cy="2920621"/>
            <wp:effectExtent l="0" t="0" r="317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602177" cy="2929539"/>
                    </a:xfrm>
                    <a:prstGeom prst="rect">
                      <a:avLst/>
                    </a:prstGeom>
                    <a:noFill/>
                    <a:ln>
                      <a:noFill/>
                    </a:ln>
                  </pic:spPr>
                </pic:pic>
              </a:graphicData>
            </a:graphic>
          </wp:inline>
        </w:drawing>
      </w:r>
    </w:p>
    <w:p w14:paraId="69DEA6AB" w14:textId="6F356027" w:rsidR="0003757E" w:rsidRPr="00DC72F5" w:rsidRDefault="0003757E" w:rsidP="0003757E">
      <w:pPr>
        <w:rPr>
          <w:rFonts w:eastAsia="Calibri" w:cs="Arial"/>
          <w:lang w:eastAsia="en-US"/>
        </w:rPr>
      </w:pPr>
      <w:r w:rsidRPr="00DC72F5">
        <w:rPr>
          <w:rFonts w:eastAsia="Calibri" w:cs="Arial"/>
          <w:b/>
          <w:bCs/>
          <w:lang w:eastAsia="en-US"/>
        </w:rPr>
        <w:t>Bildunterzeile:</w:t>
      </w:r>
      <w:r w:rsidRPr="00DC72F5">
        <w:rPr>
          <w:rFonts w:eastAsia="Calibri" w:cs="Arial"/>
          <w:lang w:eastAsia="en-US"/>
        </w:rPr>
        <w:t xml:space="preserve"> </w:t>
      </w:r>
      <w:r w:rsidRPr="00A048D8">
        <w:rPr>
          <w:rFonts w:eastAsia="Calibri" w:cs="Arial"/>
          <w:lang w:eastAsia="en-US"/>
        </w:rPr>
        <w:t>Der Health Cube vereint ein umfangreiches Leistungsspektrum aus Diagnostik und Therapie in Premiumqualität. Bild: WILO SE</w:t>
      </w:r>
    </w:p>
    <w:p w14:paraId="00856C8E" w14:textId="417470DE" w:rsidR="00096452" w:rsidRPr="00DC72F5" w:rsidRDefault="00096452" w:rsidP="001A14DF">
      <w:pPr>
        <w:rPr>
          <w:rFonts w:eastAsia="Calibri" w:cs="Arial"/>
          <w:lang w:eastAsia="en-US"/>
        </w:rPr>
      </w:pPr>
      <w:r w:rsidRPr="00DC72F5">
        <w:rPr>
          <w:rFonts w:eastAsia="Calibri" w:cs="Arial"/>
          <w:noProof/>
          <w:lang w:eastAsia="en-US"/>
        </w:rPr>
        <w:lastRenderedPageBreak/>
        <w:drawing>
          <wp:inline distT="0" distB="0" distL="0" distR="0" wp14:anchorId="1563A36C" wp14:editId="2A8567D3">
            <wp:extent cx="4595854" cy="324627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11505" cy="3257333"/>
                    </a:xfrm>
                    <a:prstGeom prst="rect">
                      <a:avLst/>
                    </a:prstGeom>
                    <a:noFill/>
                    <a:ln>
                      <a:noFill/>
                    </a:ln>
                  </pic:spPr>
                </pic:pic>
              </a:graphicData>
            </a:graphic>
          </wp:inline>
        </w:drawing>
      </w:r>
    </w:p>
    <w:p w14:paraId="6C999429" w14:textId="7D475331" w:rsidR="001A14DF" w:rsidRDefault="00096452" w:rsidP="001A14DF">
      <w:pPr>
        <w:rPr>
          <w:rFonts w:eastAsia="Calibri" w:cs="Arial"/>
          <w:lang w:eastAsia="en-US"/>
        </w:rPr>
      </w:pPr>
      <w:bookmarkStart w:id="1" w:name="_Hlk153789543"/>
      <w:r w:rsidRPr="00A048D8">
        <w:rPr>
          <w:rFonts w:eastAsia="Calibri" w:cs="Arial"/>
          <w:b/>
          <w:bCs/>
          <w:lang w:eastAsia="en-US"/>
        </w:rPr>
        <w:t>Bildunterzeile:</w:t>
      </w:r>
      <w:r w:rsidRPr="00A048D8">
        <w:rPr>
          <w:rFonts w:eastAsia="Calibri" w:cs="Arial"/>
          <w:lang w:eastAsia="en-US"/>
        </w:rPr>
        <w:t xml:space="preserve"> </w:t>
      </w:r>
      <w:r w:rsidR="00F3745A" w:rsidRPr="00A048D8">
        <w:rPr>
          <w:rFonts w:eastAsia="Calibri" w:cs="Arial"/>
          <w:lang w:eastAsia="en-US"/>
        </w:rPr>
        <w:t xml:space="preserve">Für </w:t>
      </w:r>
      <w:r w:rsidRPr="00A048D8">
        <w:rPr>
          <w:rFonts w:eastAsia="Calibri" w:cs="Arial"/>
          <w:lang w:eastAsia="en-US"/>
        </w:rPr>
        <w:t xml:space="preserve">Dr.-Ing. E.h. Jochen </w:t>
      </w:r>
      <w:proofErr w:type="spellStart"/>
      <w:r w:rsidRPr="00A048D8">
        <w:rPr>
          <w:rFonts w:eastAsia="Calibri" w:cs="Arial"/>
          <w:lang w:eastAsia="en-US"/>
        </w:rPr>
        <w:t>Opländer</w:t>
      </w:r>
      <w:proofErr w:type="spellEnd"/>
      <w:r w:rsidRPr="00A048D8">
        <w:rPr>
          <w:rFonts w:eastAsia="Calibri" w:cs="Arial"/>
          <w:lang w:eastAsia="en-US"/>
        </w:rPr>
        <w:t xml:space="preserve"> (links) </w:t>
      </w:r>
      <w:r w:rsidR="00F3745A" w:rsidRPr="00A048D8">
        <w:rPr>
          <w:rFonts w:eastAsia="Calibri" w:cs="Arial"/>
          <w:lang w:eastAsia="en-US"/>
        </w:rPr>
        <w:t xml:space="preserve">ist der Bau des neuen Gesundheitszentrums ein Herzensprojekt. Oliver Hermes, Vorstandsvorsitzender und CEO der Wilo Gruppe (rechts), betont: </w:t>
      </w:r>
      <w:r w:rsidR="00F3745A" w:rsidRPr="00A048D8">
        <w:rPr>
          <w:rFonts w:eastAsia="Calibri" w:cs="Arial"/>
          <w:bCs/>
          <w:lang w:eastAsia="en-US"/>
        </w:rPr>
        <w:t>„Mit dem innovativen Health Cube setzen wir ein starkes Zeichen: Wir investieren in die Gesundheit!“</w:t>
      </w:r>
      <w:r w:rsidRPr="00A048D8">
        <w:rPr>
          <w:rFonts w:eastAsia="Calibri" w:cs="Arial"/>
          <w:lang w:eastAsia="en-US"/>
        </w:rPr>
        <w:t>. Bild: WILO SE</w:t>
      </w:r>
    </w:p>
    <w:bookmarkEnd w:id="1"/>
    <w:p w14:paraId="344F6CB9" w14:textId="660ABAAA" w:rsidR="002A200A" w:rsidRDefault="002A200A" w:rsidP="001A14DF">
      <w:pPr>
        <w:rPr>
          <w:rFonts w:eastAsia="Calibri" w:cs="Arial"/>
          <w:lang w:eastAsia="en-US"/>
        </w:rPr>
      </w:pPr>
    </w:p>
    <w:p w14:paraId="44A7F435" w14:textId="05A72B42" w:rsidR="002A200A" w:rsidRPr="00DC72F5" w:rsidRDefault="002A200A" w:rsidP="001A14DF">
      <w:pPr>
        <w:rPr>
          <w:rFonts w:eastAsia="Calibri" w:cs="Arial"/>
          <w:lang w:eastAsia="en-US"/>
        </w:rPr>
      </w:pPr>
      <w:r>
        <w:rPr>
          <w:rFonts w:eastAsia="Calibri" w:cs="Arial"/>
          <w:noProof/>
          <w:lang w:eastAsia="en-US"/>
        </w:rPr>
        <w:lastRenderedPageBreak/>
        <w:drawing>
          <wp:inline distT="0" distB="0" distL="0" distR="0" wp14:anchorId="1EEB5CA4" wp14:editId="6D7A3DF1">
            <wp:extent cx="5133975" cy="3848100"/>
            <wp:effectExtent l="0" t="0" r="952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33975" cy="3848100"/>
                    </a:xfrm>
                    <a:prstGeom prst="rect">
                      <a:avLst/>
                    </a:prstGeom>
                    <a:noFill/>
                    <a:ln>
                      <a:noFill/>
                    </a:ln>
                  </pic:spPr>
                </pic:pic>
              </a:graphicData>
            </a:graphic>
          </wp:inline>
        </w:drawing>
      </w:r>
    </w:p>
    <w:p w14:paraId="52FECEDD" w14:textId="15725886" w:rsidR="00096452" w:rsidRDefault="002A200A" w:rsidP="001A14DF">
      <w:pPr>
        <w:rPr>
          <w:rFonts w:eastAsia="Calibri" w:cs="Arial"/>
          <w:lang w:eastAsia="en-US"/>
        </w:rPr>
      </w:pPr>
      <w:r w:rsidRPr="002A200A">
        <w:rPr>
          <w:rFonts w:eastAsia="Calibri" w:cs="Arial"/>
          <w:b/>
          <w:bCs/>
          <w:lang w:eastAsia="en-US"/>
        </w:rPr>
        <w:t>Bildunterzeile:</w:t>
      </w:r>
      <w:r w:rsidRPr="002A200A">
        <w:rPr>
          <w:rFonts w:eastAsia="Calibri" w:cs="Arial"/>
          <w:lang w:eastAsia="en-US"/>
        </w:rPr>
        <w:t xml:space="preserve"> </w:t>
      </w:r>
      <w:r>
        <w:rPr>
          <w:rFonts w:eastAsia="Calibri" w:cs="Arial"/>
          <w:lang w:eastAsia="en-US"/>
        </w:rPr>
        <w:t xml:space="preserve">Geben den </w:t>
      </w:r>
      <w:r w:rsidRPr="00DC72F5">
        <w:rPr>
          <w:rFonts w:eastAsia="Calibri" w:cs="Arial"/>
          <w:bCs/>
          <w:lang w:eastAsia="en-US"/>
        </w:rPr>
        <w:t>Startschuss für ein außergewöhnliches Projekt</w:t>
      </w:r>
      <w:r>
        <w:rPr>
          <w:rFonts w:eastAsia="Calibri" w:cs="Arial"/>
          <w:bCs/>
          <w:lang w:eastAsia="en-US"/>
        </w:rPr>
        <w:t xml:space="preserve"> (von links nach rechts)</w:t>
      </w:r>
      <w:r w:rsidRPr="00DC72F5">
        <w:rPr>
          <w:rFonts w:eastAsia="Calibri" w:cs="Arial"/>
          <w:bCs/>
          <w:lang w:eastAsia="en-US"/>
        </w:rPr>
        <w:t>:</w:t>
      </w:r>
      <w:r>
        <w:rPr>
          <w:rFonts w:eastAsia="Calibri" w:cs="Arial"/>
          <w:bCs/>
          <w:lang w:eastAsia="en-US"/>
        </w:rPr>
        <w:t xml:space="preserve"> Thomas Westphal, Oberbürgermeister der Stadt Dortmund,</w:t>
      </w:r>
      <w:r w:rsidRPr="002A200A">
        <w:rPr>
          <w:rFonts w:eastAsia="Calibri" w:cs="Arial"/>
          <w:lang w:eastAsia="en-US"/>
        </w:rPr>
        <w:t xml:space="preserve"> Dr.-Ing. E.h. Jochen </w:t>
      </w:r>
      <w:proofErr w:type="spellStart"/>
      <w:r w:rsidRPr="002A200A">
        <w:rPr>
          <w:rFonts w:eastAsia="Calibri" w:cs="Arial"/>
          <w:lang w:eastAsia="en-US"/>
        </w:rPr>
        <w:t>Opländer</w:t>
      </w:r>
      <w:proofErr w:type="spellEnd"/>
      <w:r>
        <w:rPr>
          <w:rFonts w:eastAsia="Calibri" w:cs="Arial"/>
          <w:lang w:eastAsia="en-US"/>
        </w:rPr>
        <w:t xml:space="preserve">, </w:t>
      </w:r>
      <w:r w:rsidRPr="002A200A">
        <w:rPr>
          <w:rFonts w:eastAsia="Calibri" w:cs="Arial"/>
          <w:lang w:eastAsia="en-US"/>
        </w:rPr>
        <w:t>Ehrenvorsitzende</w:t>
      </w:r>
      <w:r>
        <w:rPr>
          <w:rFonts w:eastAsia="Calibri" w:cs="Arial"/>
          <w:lang w:eastAsia="en-US"/>
        </w:rPr>
        <w:t>r</w:t>
      </w:r>
      <w:r w:rsidRPr="002A200A">
        <w:rPr>
          <w:rFonts w:eastAsia="Calibri" w:cs="Arial"/>
          <w:lang w:eastAsia="en-US"/>
        </w:rPr>
        <w:t xml:space="preserve"> des Aufsichtsrates der Wilo Gruppe</w:t>
      </w:r>
      <w:r>
        <w:rPr>
          <w:rFonts w:eastAsia="Calibri" w:cs="Arial"/>
          <w:lang w:eastAsia="en-US"/>
        </w:rPr>
        <w:t>, sowie Oliver Hermes, Vorstandsvorsitzender und CEO der Wilo Gruppe. Bild: WILO SE</w:t>
      </w:r>
    </w:p>
    <w:p w14:paraId="1B4F1ACD" w14:textId="77777777" w:rsidR="002A200A" w:rsidRPr="00DC72F5" w:rsidRDefault="002A200A" w:rsidP="001A14DF">
      <w:pPr>
        <w:rPr>
          <w:rFonts w:eastAsia="Calibri" w:cs="Arial"/>
          <w:lang w:eastAsia="en-US"/>
        </w:rPr>
      </w:pPr>
    </w:p>
    <w:p w14:paraId="5AD5E8DF" w14:textId="77777777" w:rsidR="005D0021" w:rsidRPr="00DC72F5" w:rsidRDefault="00B22B54" w:rsidP="005D0021">
      <w:pPr>
        <w:jc w:val="left"/>
        <w:rPr>
          <w:b/>
        </w:rPr>
      </w:pPr>
      <w:r w:rsidRPr="00DC72F5">
        <w:rPr>
          <w:b/>
          <w:bCs/>
        </w:rPr>
        <w:t>Pressekontakt</w:t>
      </w:r>
      <w:r w:rsidR="005D0021" w:rsidRPr="00DC72F5">
        <w:rPr>
          <w:b/>
          <w:bCs/>
        </w:rPr>
        <w:t>:</w:t>
      </w:r>
    </w:p>
    <w:tbl>
      <w:tblPr>
        <w:tblW w:w="7938" w:type="dxa"/>
        <w:tblLook w:val="04A0" w:firstRow="1" w:lastRow="0" w:firstColumn="1" w:lastColumn="0" w:noHBand="0" w:noVBand="1"/>
      </w:tblPr>
      <w:tblGrid>
        <w:gridCol w:w="3969"/>
        <w:gridCol w:w="3969"/>
      </w:tblGrid>
      <w:tr w:rsidR="002D57F3" w:rsidRPr="00DC72F5" w14:paraId="7CBBFCD5" w14:textId="77777777" w:rsidTr="002D57F3">
        <w:tc>
          <w:tcPr>
            <w:tcW w:w="3969" w:type="dxa"/>
            <w:tcMar>
              <w:left w:w="0" w:type="dxa"/>
              <w:right w:w="0" w:type="dxa"/>
            </w:tcMar>
          </w:tcPr>
          <w:p w14:paraId="5B539624" w14:textId="77777777" w:rsidR="00B62BEE" w:rsidRPr="00DC72F5" w:rsidRDefault="00B62BEE" w:rsidP="00B62BEE">
            <w:pPr>
              <w:jc w:val="left"/>
              <w:rPr>
                <w:lang w:val="en-US"/>
              </w:rPr>
            </w:pPr>
            <w:r w:rsidRPr="00DC72F5">
              <w:rPr>
                <w:lang w:val="en-US"/>
              </w:rPr>
              <w:t>Silas Schefers</w:t>
            </w:r>
          </w:p>
          <w:p w14:paraId="30B3C8D5" w14:textId="77777777" w:rsidR="00105645" w:rsidRPr="00DC72F5" w:rsidRDefault="00954404" w:rsidP="00B62BEE">
            <w:pPr>
              <w:jc w:val="left"/>
              <w:rPr>
                <w:lang w:val="en-GB"/>
              </w:rPr>
            </w:pPr>
            <w:r w:rsidRPr="00DC72F5">
              <w:rPr>
                <w:lang w:val="en-GB"/>
              </w:rPr>
              <w:t xml:space="preserve">Wilo </w:t>
            </w:r>
            <w:r w:rsidR="00105645" w:rsidRPr="00DC72F5">
              <w:rPr>
                <w:lang w:val="en-GB"/>
              </w:rPr>
              <w:t>Gr</w:t>
            </w:r>
            <w:r w:rsidR="00D23D6A" w:rsidRPr="00DC72F5">
              <w:rPr>
                <w:lang w:val="en-GB"/>
              </w:rPr>
              <w:t>uppe</w:t>
            </w:r>
          </w:p>
          <w:p w14:paraId="7C2C607A" w14:textId="77777777" w:rsidR="00B62BEE" w:rsidRPr="00DC72F5" w:rsidRDefault="00B62BEE" w:rsidP="00B62BEE">
            <w:pPr>
              <w:jc w:val="left"/>
              <w:rPr>
                <w:lang w:val="en-US"/>
              </w:rPr>
            </w:pPr>
            <w:r w:rsidRPr="00DC72F5">
              <w:rPr>
                <w:lang w:val="en-US"/>
              </w:rPr>
              <w:t>T: +49 231 4102 7160</w:t>
            </w:r>
          </w:p>
          <w:p w14:paraId="4D7E2500" w14:textId="77777777" w:rsidR="00B62BEE" w:rsidRPr="00DC72F5" w:rsidRDefault="00B62BEE" w:rsidP="00B62BEE">
            <w:pPr>
              <w:rPr>
                <w:rFonts w:cs="Calibri"/>
                <w:lang w:val="en-US"/>
              </w:rPr>
            </w:pPr>
            <w:r w:rsidRPr="00DC72F5">
              <w:rPr>
                <w:lang w:val="en-US"/>
              </w:rPr>
              <w:t>M: +49 173 895 91 87</w:t>
            </w:r>
          </w:p>
          <w:p w14:paraId="7B5E546D" w14:textId="77777777" w:rsidR="002D57F3" w:rsidRPr="00DC72F5" w:rsidRDefault="00617624" w:rsidP="00B62BEE">
            <w:pPr>
              <w:jc w:val="left"/>
              <w:rPr>
                <w:rFonts w:ascii="Arial" w:hAnsi="Arial" w:cs="Times New Roman"/>
                <w:sz w:val="2"/>
                <w:szCs w:val="2"/>
                <w:lang w:val="en-US"/>
              </w:rPr>
            </w:pPr>
            <w:hyperlink r:id="rId12" w:history="1">
              <w:r w:rsidR="00105645" w:rsidRPr="00DC72F5">
                <w:rPr>
                  <w:rStyle w:val="Hyperlink"/>
                  <w:lang w:val="en-US"/>
                </w:rPr>
                <w:t>silas.schefers@wilo.com</w:t>
              </w:r>
            </w:hyperlink>
            <w:r w:rsidR="00105645" w:rsidRPr="00DC72F5">
              <w:rPr>
                <w:lang w:val="en-US"/>
              </w:rPr>
              <w:t xml:space="preserve"> </w:t>
            </w:r>
          </w:p>
        </w:tc>
        <w:tc>
          <w:tcPr>
            <w:tcW w:w="3969" w:type="dxa"/>
          </w:tcPr>
          <w:p w14:paraId="6CD9DB39" w14:textId="77777777" w:rsidR="002D57F3" w:rsidRPr="00DC72F5" w:rsidRDefault="002D57F3" w:rsidP="00B62BEE">
            <w:pPr>
              <w:jc w:val="left"/>
              <w:rPr>
                <w:lang w:val="en-US"/>
              </w:rPr>
            </w:pPr>
          </w:p>
        </w:tc>
      </w:tr>
    </w:tbl>
    <w:p w14:paraId="52DF8392" w14:textId="77777777" w:rsidR="005D0021" w:rsidRPr="00DC72F5" w:rsidRDefault="005D0021" w:rsidP="005D0021">
      <w:pPr>
        <w:ind w:right="-144"/>
        <w:jc w:val="left"/>
        <w:rPr>
          <w:lang w:val="en-US"/>
        </w:rPr>
      </w:pPr>
    </w:p>
    <w:p w14:paraId="454F939A" w14:textId="77777777" w:rsidR="009F2DCE" w:rsidRPr="00DC72F5" w:rsidRDefault="009F2DCE">
      <w:pPr>
        <w:spacing w:after="200" w:line="276" w:lineRule="auto"/>
        <w:jc w:val="left"/>
        <w:rPr>
          <w:rFonts w:asciiTheme="majorHAnsi" w:hAnsiTheme="majorHAnsi"/>
          <w:b/>
          <w:sz w:val="14"/>
          <w:szCs w:val="14"/>
        </w:rPr>
      </w:pPr>
      <w:r w:rsidRPr="00DC72F5">
        <w:rPr>
          <w:rFonts w:asciiTheme="majorHAnsi" w:hAnsiTheme="majorHAnsi"/>
          <w:b/>
          <w:sz w:val="14"/>
          <w:szCs w:val="14"/>
        </w:rPr>
        <w:br w:type="page"/>
      </w:r>
    </w:p>
    <w:p w14:paraId="63C74C2F" w14:textId="42EAD08D" w:rsidR="00B22B54" w:rsidRPr="00DC72F5" w:rsidRDefault="00B22B54" w:rsidP="00B22B54">
      <w:pPr>
        <w:jc w:val="left"/>
        <w:rPr>
          <w:rFonts w:asciiTheme="majorHAnsi" w:hAnsiTheme="majorHAnsi"/>
          <w:b/>
          <w:sz w:val="14"/>
          <w:szCs w:val="14"/>
        </w:rPr>
      </w:pPr>
      <w:r w:rsidRPr="00DC72F5">
        <w:rPr>
          <w:rFonts w:asciiTheme="majorHAnsi" w:hAnsiTheme="majorHAnsi"/>
          <w:b/>
          <w:sz w:val="14"/>
          <w:szCs w:val="14"/>
        </w:rPr>
        <w:lastRenderedPageBreak/>
        <w:t>Über Wilo:</w:t>
      </w:r>
    </w:p>
    <w:p w14:paraId="6FC2803C" w14:textId="77777777" w:rsidR="00B22B54" w:rsidRPr="00DC72F5" w:rsidRDefault="00B22B54" w:rsidP="00B22B54">
      <w:pPr>
        <w:autoSpaceDE w:val="0"/>
        <w:autoSpaceDN w:val="0"/>
        <w:adjustRightInd w:val="0"/>
        <w:jc w:val="left"/>
        <w:rPr>
          <w:rFonts w:asciiTheme="minorHAnsi" w:eastAsiaTheme="minorHAnsi" w:hAnsiTheme="minorHAnsi" w:cs="WILOPlusFM"/>
          <w:color w:val="1A1A18"/>
          <w:sz w:val="14"/>
          <w:szCs w:val="14"/>
        </w:rPr>
      </w:pPr>
      <w:r w:rsidRPr="00DC72F5">
        <w:rPr>
          <w:rFonts w:asciiTheme="minorHAnsi" w:eastAsiaTheme="minorHAnsi" w:hAnsiTheme="minorHAnsi" w:cs="WILOPlusFM"/>
          <w:color w:val="1A1A18"/>
          <w:sz w:val="14"/>
          <w:szCs w:val="14"/>
        </w:rPr>
        <w:t xml:space="preserve">Die Wilo Gruppe ist einer der weltweit führenden Premiumanbieter von Pumpen und Pumpensystemen für die Gebäudetechnik, die Wasserwirtschaft und die Industrie. In der vergangenen Dekade haben wir uns vom Hidden zum Visible und </w:t>
      </w:r>
      <w:proofErr w:type="spellStart"/>
      <w:r w:rsidRPr="00DC72F5">
        <w:rPr>
          <w:rFonts w:asciiTheme="minorHAnsi" w:eastAsiaTheme="minorHAnsi" w:hAnsiTheme="minorHAnsi" w:cs="WILOPlusFM"/>
          <w:color w:val="1A1A18"/>
          <w:sz w:val="14"/>
          <w:szCs w:val="14"/>
        </w:rPr>
        <w:t>Connected</w:t>
      </w:r>
      <w:proofErr w:type="spellEnd"/>
      <w:r w:rsidRPr="00DC72F5">
        <w:rPr>
          <w:rFonts w:asciiTheme="minorHAnsi" w:eastAsiaTheme="minorHAnsi" w:hAnsiTheme="minorHAnsi" w:cs="WILOPlusFM"/>
          <w:color w:val="1A1A18"/>
          <w:sz w:val="14"/>
          <w:szCs w:val="14"/>
        </w:rPr>
        <w:t xml:space="preserve"> Champion entwickelt. Heute sind </w:t>
      </w:r>
      <w:r w:rsidR="000075FE" w:rsidRPr="00DC72F5">
        <w:rPr>
          <w:rFonts w:asciiTheme="minorHAnsi" w:eastAsiaTheme="minorHAnsi" w:hAnsiTheme="minorHAnsi" w:cs="WILOPlusFM"/>
          <w:color w:val="1A1A18"/>
          <w:sz w:val="14"/>
          <w:szCs w:val="14"/>
        </w:rPr>
        <w:t>mehr als</w:t>
      </w:r>
      <w:r w:rsidRPr="00DC72F5">
        <w:rPr>
          <w:rFonts w:asciiTheme="minorHAnsi" w:eastAsiaTheme="minorHAnsi" w:hAnsiTheme="minorHAnsi" w:cs="WILOPlusFM"/>
          <w:color w:val="1A1A18"/>
          <w:sz w:val="14"/>
          <w:szCs w:val="14"/>
        </w:rPr>
        <w:t xml:space="preserve"> 8.</w:t>
      </w:r>
      <w:r w:rsidR="000075FE" w:rsidRPr="00DC72F5">
        <w:rPr>
          <w:rFonts w:asciiTheme="minorHAnsi" w:eastAsiaTheme="minorHAnsi" w:hAnsiTheme="minorHAnsi" w:cs="WILOPlusFM"/>
          <w:color w:val="1A1A18"/>
          <w:sz w:val="14"/>
          <w:szCs w:val="14"/>
        </w:rPr>
        <w:t>4</w:t>
      </w:r>
      <w:r w:rsidRPr="00DC72F5">
        <w:rPr>
          <w:rFonts w:asciiTheme="minorHAnsi" w:eastAsiaTheme="minorHAnsi" w:hAnsiTheme="minorHAnsi" w:cs="WILOPlusFM"/>
          <w:color w:val="1A1A18"/>
          <w:sz w:val="14"/>
          <w:szCs w:val="14"/>
        </w:rPr>
        <w:t>00 Mitarbeiterinnen und Mitarbeiter weltweit für Wilo tätig. Mit innovativen Lösungen, smarten Produkten und individuellen Services bewegen wir Wasser: intelligent, effizient und klimafreundlich. Schon heute sind wir mit unseren Produkten und Lösungen, Prozessen und Geschäftsmodellen der digitale Pionier der Branche.</w:t>
      </w:r>
    </w:p>
    <w:p w14:paraId="13BE83D9" w14:textId="77777777" w:rsidR="005D0021" w:rsidRPr="00DC72F5" w:rsidRDefault="005D0021" w:rsidP="005D0021">
      <w:pPr>
        <w:autoSpaceDE w:val="0"/>
        <w:autoSpaceDN w:val="0"/>
        <w:adjustRightInd w:val="0"/>
        <w:jc w:val="left"/>
        <w:rPr>
          <w:rFonts w:asciiTheme="minorHAnsi" w:eastAsiaTheme="minorHAnsi" w:hAnsiTheme="minorHAnsi" w:cs="WILOPlusFM"/>
          <w:color w:val="1A1A18"/>
          <w:sz w:val="14"/>
          <w:szCs w:val="14"/>
        </w:rPr>
      </w:pPr>
    </w:p>
    <w:p w14:paraId="0ED4CDAA" w14:textId="77777777" w:rsidR="005D0021" w:rsidRPr="00B62BEE" w:rsidRDefault="00B22B54" w:rsidP="00B62BEE">
      <w:pPr>
        <w:autoSpaceDE w:val="0"/>
        <w:autoSpaceDN w:val="0"/>
        <w:adjustRightInd w:val="0"/>
        <w:jc w:val="left"/>
        <w:rPr>
          <w:rFonts w:asciiTheme="minorHAnsi" w:hAnsiTheme="minorHAnsi"/>
          <w:sz w:val="14"/>
          <w:szCs w:val="14"/>
        </w:rPr>
      </w:pPr>
      <w:r w:rsidRPr="00DC72F5">
        <w:rPr>
          <w:rFonts w:asciiTheme="minorHAnsi" w:eastAsiaTheme="minorHAnsi" w:hAnsiTheme="minorHAnsi" w:cs="WILOPlusFM"/>
          <w:color w:val="1A1A18"/>
          <w:sz w:val="14"/>
          <w:szCs w:val="14"/>
        </w:rPr>
        <w:t>Mehr Informationen unter</w:t>
      </w:r>
      <w:r w:rsidR="005D0021" w:rsidRPr="00DC72F5">
        <w:rPr>
          <w:rFonts w:asciiTheme="minorHAnsi" w:eastAsiaTheme="minorHAnsi" w:hAnsiTheme="minorHAnsi" w:cs="WILOPlusFM"/>
          <w:color w:val="1A1A18"/>
          <w:sz w:val="14"/>
          <w:szCs w:val="14"/>
        </w:rPr>
        <w:t xml:space="preserve"> </w:t>
      </w:r>
      <w:hyperlink r:id="rId13" w:history="1">
        <w:r w:rsidR="005D0021" w:rsidRPr="00DC72F5">
          <w:rPr>
            <w:rStyle w:val="Hyperlink"/>
            <w:rFonts w:asciiTheme="minorHAnsi" w:eastAsiaTheme="minorHAnsi" w:hAnsiTheme="minorHAnsi" w:cs="WILOPlusFM"/>
            <w:sz w:val="14"/>
            <w:szCs w:val="14"/>
          </w:rPr>
          <w:t>www.wilo.com</w:t>
        </w:r>
      </w:hyperlink>
      <w:r w:rsidR="00B62BEE" w:rsidRPr="00DC72F5">
        <w:rPr>
          <w:rFonts w:asciiTheme="minorHAnsi" w:hAnsiTheme="minorHAnsi"/>
          <w:sz w:val="14"/>
          <w:szCs w:val="14"/>
        </w:rPr>
        <w:t>.</w:t>
      </w:r>
    </w:p>
    <w:sectPr w:rsidR="005D0021" w:rsidRPr="00B62BEE" w:rsidSect="003E20BA">
      <w:headerReference w:type="default" r:id="rId14"/>
      <w:footerReference w:type="default" r:id="rId15"/>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862534" w14:textId="77777777" w:rsidR="000421E8" w:rsidRDefault="000421E8" w:rsidP="00A81BAD">
      <w:pPr>
        <w:spacing w:line="240" w:lineRule="auto"/>
      </w:pPr>
      <w:r>
        <w:separator/>
      </w:r>
    </w:p>
  </w:endnote>
  <w:endnote w:type="continuationSeparator" w:id="0">
    <w:p w14:paraId="1885B395" w14:textId="77777777" w:rsidR="000421E8" w:rsidRDefault="000421E8"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415EA0EA" w14:textId="77777777" w:rsidTr="00015019">
      <w:trPr>
        <w:trHeight w:val="80"/>
      </w:trPr>
      <w:tc>
        <w:tcPr>
          <w:tcW w:w="2436" w:type="dxa"/>
        </w:tcPr>
        <w:p w14:paraId="5EEAC032" w14:textId="77777777" w:rsidR="00801F56" w:rsidRPr="00B33D2D" w:rsidRDefault="00B62BEE" w:rsidP="00B33D2D">
          <w:pPr>
            <w:tabs>
              <w:tab w:val="left" w:pos="142"/>
            </w:tabs>
            <w:spacing w:line="180" w:lineRule="atLeast"/>
            <w:rPr>
              <w:color w:val="505050" w:themeColor="accent2"/>
              <w:sz w:val="12"/>
            </w:rPr>
          </w:pPr>
          <w:r>
            <w:rPr>
              <w:color w:val="505050" w:themeColor="accent2"/>
              <w:sz w:val="12"/>
            </w:rPr>
            <w:br/>
          </w:r>
          <w:r w:rsidR="00801F56">
            <w:rPr>
              <w:color w:val="505050" w:themeColor="accent2"/>
              <w:sz w:val="12"/>
            </w:rPr>
            <w:t>WILO SE</w:t>
          </w:r>
        </w:p>
        <w:p w14:paraId="6EDC2ABC" w14:textId="77777777" w:rsidR="00801F56" w:rsidRPr="00B33D2D" w:rsidRDefault="00376656" w:rsidP="00B33D2D">
          <w:pPr>
            <w:tabs>
              <w:tab w:val="left" w:pos="142"/>
            </w:tabs>
            <w:spacing w:line="180" w:lineRule="atLeast"/>
            <w:rPr>
              <w:color w:val="505050" w:themeColor="accent2"/>
              <w:sz w:val="12"/>
            </w:rPr>
          </w:pPr>
          <w:proofErr w:type="spellStart"/>
          <w:r>
            <w:rPr>
              <w:color w:val="505050" w:themeColor="accent2"/>
              <w:sz w:val="12"/>
            </w:rPr>
            <w:t>Wilopark</w:t>
          </w:r>
          <w:proofErr w:type="spellEnd"/>
          <w:r w:rsidR="00801F56">
            <w:rPr>
              <w:color w:val="505050" w:themeColor="accent2"/>
              <w:sz w:val="12"/>
            </w:rPr>
            <w:t> 1</w:t>
          </w:r>
        </w:p>
        <w:p w14:paraId="0F604FB5"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44263 Dortmund</w:t>
          </w:r>
        </w:p>
        <w:p w14:paraId="7CDE8B52"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Deutschland</w:t>
          </w:r>
        </w:p>
      </w:tc>
      <w:tc>
        <w:tcPr>
          <w:tcW w:w="2478" w:type="dxa"/>
        </w:tcPr>
        <w:p w14:paraId="0093CE51" w14:textId="77777777" w:rsidR="00801F56" w:rsidRPr="00B33D2D" w:rsidRDefault="00801F56" w:rsidP="00B33D2D">
          <w:pPr>
            <w:tabs>
              <w:tab w:val="left" w:pos="142"/>
            </w:tabs>
            <w:spacing w:line="180" w:lineRule="atLeast"/>
            <w:rPr>
              <w:color w:val="505050" w:themeColor="accent2"/>
              <w:sz w:val="12"/>
            </w:rPr>
          </w:pPr>
        </w:p>
      </w:tc>
    </w:tr>
  </w:tbl>
  <w:p w14:paraId="66500048"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E29E38" w14:textId="77777777" w:rsidR="000421E8" w:rsidRDefault="000421E8" w:rsidP="00A81BAD">
      <w:pPr>
        <w:spacing w:line="240" w:lineRule="auto"/>
      </w:pPr>
      <w:r>
        <w:separator/>
      </w:r>
    </w:p>
  </w:footnote>
  <w:footnote w:type="continuationSeparator" w:id="0">
    <w:p w14:paraId="2BD91BAF" w14:textId="77777777" w:rsidR="000421E8" w:rsidRDefault="000421E8"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DFE3CB" w14:textId="77777777" w:rsidR="00801F56" w:rsidRDefault="00801F56" w:rsidP="00725BE1">
    <w:pPr>
      <w:pStyle w:val="Kopfzeile"/>
      <w:rPr>
        <w:b/>
        <w:color w:val="008A69"/>
        <w:sz w:val="32"/>
      </w:rPr>
    </w:pPr>
  </w:p>
  <w:p w14:paraId="2432A91B" w14:textId="77777777" w:rsidR="00801F56" w:rsidRDefault="00801F56" w:rsidP="00725BE1">
    <w:pPr>
      <w:pStyle w:val="Kopfzeile"/>
      <w:rPr>
        <w:b/>
        <w:color w:val="008A69"/>
        <w:sz w:val="32"/>
      </w:rPr>
    </w:pPr>
  </w:p>
  <w:p w14:paraId="468E39CA" w14:textId="77777777" w:rsidR="00801F56" w:rsidRDefault="00801F56" w:rsidP="00725BE1">
    <w:pPr>
      <w:pStyle w:val="Kopfzeile"/>
      <w:rPr>
        <w:b/>
        <w:color w:val="008A69"/>
        <w:sz w:val="32"/>
      </w:rPr>
    </w:pPr>
  </w:p>
  <w:p w14:paraId="594BD113" w14:textId="77777777" w:rsidR="00801F56" w:rsidRPr="002D57F3" w:rsidRDefault="00801F56" w:rsidP="00725BE1">
    <w:pPr>
      <w:pStyle w:val="Kopfzeile"/>
      <w:rPr>
        <w:b/>
        <w:color w:val="009C82" w:themeColor="accent1"/>
        <w:sz w:val="32"/>
      </w:rPr>
    </w:pPr>
    <w:r w:rsidRPr="002D57F3">
      <w:rPr>
        <w:b/>
        <w:color w:val="009C82" w:themeColor="accent1"/>
        <w:sz w:val="32"/>
      </w:rPr>
      <w:t>Presseinformation</w:t>
    </w:r>
  </w:p>
  <w:p w14:paraId="4CA0A5CF" w14:textId="77777777" w:rsidR="00801F56" w:rsidRDefault="00801F56" w:rsidP="00DA28B7">
    <w:pPr>
      <w:pStyle w:val="Kopfzeile"/>
    </w:pPr>
    <w:r>
      <w:rPr>
        <w:noProof/>
        <w:lang w:bidi="ar-SA"/>
      </w:rPr>
      <w:drawing>
        <wp:anchor distT="0" distB="0" distL="114300" distR="114300" simplePos="0" relativeHeight="251663360" behindDoc="1" locked="1" layoutInCell="1" allowOverlap="1" wp14:anchorId="121F1686" wp14:editId="4DAFC8DA">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0421E8"/>
    <w:rsid w:val="0000597F"/>
    <w:rsid w:val="000075FE"/>
    <w:rsid w:val="000123F4"/>
    <w:rsid w:val="00015019"/>
    <w:rsid w:val="00017C28"/>
    <w:rsid w:val="00024127"/>
    <w:rsid w:val="0003757E"/>
    <w:rsid w:val="00040C8C"/>
    <w:rsid w:val="00041B6C"/>
    <w:rsid w:val="000421E8"/>
    <w:rsid w:val="00046472"/>
    <w:rsid w:val="00096452"/>
    <w:rsid w:val="000B742A"/>
    <w:rsid w:val="000B74E5"/>
    <w:rsid w:val="000C3E61"/>
    <w:rsid w:val="000D0A6A"/>
    <w:rsid w:val="000F0E62"/>
    <w:rsid w:val="000F2398"/>
    <w:rsid w:val="000F4857"/>
    <w:rsid w:val="00105645"/>
    <w:rsid w:val="00133B82"/>
    <w:rsid w:val="0014363E"/>
    <w:rsid w:val="001473CB"/>
    <w:rsid w:val="00147E86"/>
    <w:rsid w:val="0015646E"/>
    <w:rsid w:val="00162A25"/>
    <w:rsid w:val="00172A94"/>
    <w:rsid w:val="00175B40"/>
    <w:rsid w:val="001A14DF"/>
    <w:rsid w:val="001A2D56"/>
    <w:rsid w:val="001C6241"/>
    <w:rsid w:val="001D0B21"/>
    <w:rsid w:val="001E47A8"/>
    <w:rsid w:val="001E4D6A"/>
    <w:rsid w:val="001E5266"/>
    <w:rsid w:val="001E54D7"/>
    <w:rsid w:val="001E5AD5"/>
    <w:rsid w:val="001F3660"/>
    <w:rsid w:val="001F4FA0"/>
    <w:rsid w:val="001F5188"/>
    <w:rsid w:val="00202FA0"/>
    <w:rsid w:val="00210B5B"/>
    <w:rsid w:val="00215C1E"/>
    <w:rsid w:val="002165F4"/>
    <w:rsid w:val="0022443F"/>
    <w:rsid w:val="00230D75"/>
    <w:rsid w:val="0023786C"/>
    <w:rsid w:val="00240BD4"/>
    <w:rsid w:val="00246CC1"/>
    <w:rsid w:val="0025040C"/>
    <w:rsid w:val="00254E3D"/>
    <w:rsid w:val="00261CDB"/>
    <w:rsid w:val="00273069"/>
    <w:rsid w:val="002763F2"/>
    <w:rsid w:val="002A1E43"/>
    <w:rsid w:val="002A200A"/>
    <w:rsid w:val="002A469D"/>
    <w:rsid w:val="002D2597"/>
    <w:rsid w:val="002D57F3"/>
    <w:rsid w:val="002D75CA"/>
    <w:rsid w:val="002E36DF"/>
    <w:rsid w:val="002E538F"/>
    <w:rsid w:val="002F21D9"/>
    <w:rsid w:val="002F561C"/>
    <w:rsid w:val="003000E6"/>
    <w:rsid w:val="00307242"/>
    <w:rsid w:val="0031629E"/>
    <w:rsid w:val="003359E9"/>
    <w:rsid w:val="00340C7F"/>
    <w:rsid w:val="00345FE9"/>
    <w:rsid w:val="00376656"/>
    <w:rsid w:val="003A63C1"/>
    <w:rsid w:val="003E20BA"/>
    <w:rsid w:val="00401E90"/>
    <w:rsid w:val="0041307D"/>
    <w:rsid w:val="00413C96"/>
    <w:rsid w:val="004167D8"/>
    <w:rsid w:val="00436168"/>
    <w:rsid w:val="00441D95"/>
    <w:rsid w:val="0044462D"/>
    <w:rsid w:val="00462C02"/>
    <w:rsid w:val="00487D4D"/>
    <w:rsid w:val="00497FAB"/>
    <w:rsid w:val="004A2FD9"/>
    <w:rsid w:val="004B737F"/>
    <w:rsid w:val="004F6D3B"/>
    <w:rsid w:val="004F7A3A"/>
    <w:rsid w:val="005241AA"/>
    <w:rsid w:val="00525BE7"/>
    <w:rsid w:val="005550E5"/>
    <w:rsid w:val="00580F5D"/>
    <w:rsid w:val="0058637F"/>
    <w:rsid w:val="0059780B"/>
    <w:rsid w:val="005B2D45"/>
    <w:rsid w:val="005B4A2B"/>
    <w:rsid w:val="005B6E01"/>
    <w:rsid w:val="005C2D26"/>
    <w:rsid w:val="005C7485"/>
    <w:rsid w:val="005D0021"/>
    <w:rsid w:val="005F451A"/>
    <w:rsid w:val="00616DFE"/>
    <w:rsid w:val="00617624"/>
    <w:rsid w:val="00617856"/>
    <w:rsid w:val="00683238"/>
    <w:rsid w:val="006924A4"/>
    <w:rsid w:val="006A501E"/>
    <w:rsid w:val="006A741C"/>
    <w:rsid w:val="006C7045"/>
    <w:rsid w:val="006C75AE"/>
    <w:rsid w:val="006E3402"/>
    <w:rsid w:val="006E48CA"/>
    <w:rsid w:val="006F33BA"/>
    <w:rsid w:val="00707B34"/>
    <w:rsid w:val="007139A8"/>
    <w:rsid w:val="00725BE1"/>
    <w:rsid w:val="00731296"/>
    <w:rsid w:val="007446A9"/>
    <w:rsid w:val="00752441"/>
    <w:rsid w:val="00753B4A"/>
    <w:rsid w:val="00756659"/>
    <w:rsid w:val="00763CB8"/>
    <w:rsid w:val="007647B9"/>
    <w:rsid w:val="00784716"/>
    <w:rsid w:val="00785B94"/>
    <w:rsid w:val="00791BC5"/>
    <w:rsid w:val="00793CCA"/>
    <w:rsid w:val="007C0C72"/>
    <w:rsid w:val="007D1473"/>
    <w:rsid w:val="00801C48"/>
    <w:rsid w:val="00801F56"/>
    <w:rsid w:val="00802B9F"/>
    <w:rsid w:val="008065BD"/>
    <w:rsid w:val="00813F19"/>
    <w:rsid w:val="00822D4D"/>
    <w:rsid w:val="00830F5E"/>
    <w:rsid w:val="00831BD1"/>
    <w:rsid w:val="00837685"/>
    <w:rsid w:val="00840029"/>
    <w:rsid w:val="00846946"/>
    <w:rsid w:val="00847293"/>
    <w:rsid w:val="00847D4D"/>
    <w:rsid w:val="008603A3"/>
    <w:rsid w:val="00880326"/>
    <w:rsid w:val="008B06DB"/>
    <w:rsid w:val="008B50B1"/>
    <w:rsid w:val="008B60CF"/>
    <w:rsid w:val="008D33B2"/>
    <w:rsid w:val="008D3BC2"/>
    <w:rsid w:val="008F6A7C"/>
    <w:rsid w:val="00900D28"/>
    <w:rsid w:val="00911A4A"/>
    <w:rsid w:val="00920D1D"/>
    <w:rsid w:val="009217A1"/>
    <w:rsid w:val="00927B40"/>
    <w:rsid w:val="0095318D"/>
    <w:rsid w:val="00954404"/>
    <w:rsid w:val="00955607"/>
    <w:rsid w:val="00967E79"/>
    <w:rsid w:val="009741C9"/>
    <w:rsid w:val="009948B2"/>
    <w:rsid w:val="009A0648"/>
    <w:rsid w:val="009A3855"/>
    <w:rsid w:val="009B43BD"/>
    <w:rsid w:val="009C44A7"/>
    <w:rsid w:val="009D0420"/>
    <w:rsid w:val="009E432A"/>
    <w:rsid w:val="009F2DCE"/>
    <w:rsid w:val="009F6E4F"/>
    <w:rsid w:val="00A03CD2"/>
    <w:rsid w:val="00A04366"/>
    <w:rsid w:val="00A048D8"/>
    <w:rsid w:val="00A163DE"/>
    <w:rsid w:val="00A30D30"/>
    <w:rsid w:val="00A35A82"/>
    <w:rsid w:val="00A43F5D"/>
    <w:rsid w:val="00A464F0"/>
    <w:rsid w:val="00A57333"/>
    <w:rsid w:val="00A60728"/>
    <w:rsid w:val="00A66CEF"/>
    <w:rsid w:val="00A81BAD"/>
    <w:rsid w:val="00A8693D"/>
    <w:rsid w:val="00A92B0A"/>
    <w:rsid w:val="00AA0D0E"/>
    <w:rsid w:val="00AA3DD9"/>
    <w:rsid w:val="00AA77E0"/>
    <w:rsid w:val="00AC3CFF"/>
    <w:rsid w:val="00AD4399"/>
    <w:rsid w:val="00AD6C82"/>
    <w:rsid w:val="00AE20A7"/>
    <w:rsid w:val="00AF071F"/>
    <w:rsid w:val="00AF6A3C"/>
    <w:rsid w:val="00B06DB8"/>
    <w:rsid w:val="00B22B54"/>
    <w:rsid w:val="00B2592F"/>
    <w:rsid w:val="00B33D2D"/>
    <w:rsid w:val="00B366DE"/>
    <w:rsid w:val="00B5762A"/>
    <w:rsid w:val="00B57A9B"/>
    <w:rsid w:val="00B62BEE"/>
    <w:rsid w:val="00B92D92"/>
    <w:rsid w:val="00BA0716"/>
    <w:rsid w:val="00BA5B9B"/>
    <w:rsid w:val="00BA7B72"/>
    <w:rsid w:val="00BB1C37"/>
    <w:rsid w:val="00BB3A73"/>
    <w:rsid w:val="00BC5441"/>
    <w:rsid w:val="00BD5C27"/>
    <w:rsid w:val="00BD61D5"/>
    <w:rsid w:val="00BD6D30"/>
    <w:rsid w:val="00BF427D"/>
    <w:rsid w:val="00C35F0E"/>
    <w:rsid w:val="00C54941"/>
    <w:rsid w:val="00C801C8"/>
    <w:rsid w:val="00CB6804"/>
    <w:rsid w:val="00CC1F6F"/>
    <w:rsid w:val="00CD0745"/>
    <w:rsid w:val="00CD30AF"/>
    <w:rsid w:val="00CD4F34"/>
    <w:rsid w:val="00CD7149"/>
    <w:rsid w:val="00D153B8"/>
    <w:rsid w:val="00D22936"/>
    <w:rsid w:val="00D23D6A"/>
    <w:rsid w:val="00D4318C"/>
    <w:rsid w:val="00D50795"/>
    <w:rsid w:val="00D65C00"/>
    <w:rsid w:val="00D769EF"/>
    <w:rsid w:val="00DA28B7"/>
    <w:rsid w:val="00DB4780"/>
    <w:rsid w:val="00DC2B22"/>
    <w:rsid w:val="00DC72F5"/>
    <w:rsid w:val="00DC750D"/>
    <w:rsid w:val="00DD27EB"/>
    <w:rsid w:val="00DD4A09"/>
    <w:rsid w:val="00DF16F8"/>
    <w:rsid w:val="00E24028"/>
    <w:rsid w:val="00E25373"/>
    <w:rsid w:val="00E27E25"/>
    <w:rsid w:val="00E47785"/>
    <w:rsid w:val="00E514BA"/>
    <w:rsid w:val="00E56399"/>
    <w:rsid w:val="00E706DD"/>
    <w:rsid w:val="00E97B3E"/>
    <w:rsid w:val="00EA34AF"/>
    <w:rsid w:val="00EA737E"/>
    <w:rsid w:val="00EB2161"/>
    <w:rsid w:val="00ED3896"/>
    <w:rsid w:val="00EE597E"/>
    <w:rsid w:val="00EE5AC6"/>
    <w:rsid w:val="00EE7755"/>
    <w:rsid w:val="00EF0354"/>
    <w:rsid w:val="00F025C1"/>
    <w:rsid w:val="00F1527A"/>
    <w:rsid w:val="00F16E60"/>
    <w:rsid w:val="00F278AA"/>
    <w:rsid w:val="00F3745A"/>
    <w:rsid w:val="00F5229E"/>
    <w:rsid w:val="00F726A9"/>
    <w:rsid w:val="00F7537A"/>
    <w:rsid w:val="00F77DD2"/>
    <w:rsid w:val="00F962BE"/>
    <w:rsid w:val="00FA681D"/>
    <w:rsid w:val="00FD338B"/>
    <w:rsid w:val="00FD7CFF"/>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E18E58"/>
  <w15:docId w15:val="{F98B999E-26C1-4D5D-95D8-1C159F6FFF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3757E"/>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wilo.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ilas.schefers@wilo.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P:\Strategic%20Sales%20&amp;%20Marketing%20-%20Marketing\_GM-MCC\Public%20Relations\Pressemitteilungen\2023\ZZ_Templates\2023_Vorlage_PM_DE.dotx" TargetMode="External"/></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2023_Vorlage_PM_DE.dotx</Template>
  <TotalTime>0</TotalTime>
  <Pages>7</Pages>
  <Words>997</Words>
  <Characters>6285</Characters>
  <Application>Microsoft Office Word</Application>
  <DocSecurity>0</DocSecurity>
  <Lines>52</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7268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13</cp:revision>
  <cp:lastPrinted>2016-06-24T13:34:00Z</cp:lastPrinted>
  <dcterms:created xsi:type="dcterms:W3CDTF">2023-11-28T08:09:00Z</dcterms:created>
  <dcterms:modified xsi:type="dcterms:W3CDTF">2023-12-18T10:20:00Z</dcterms:modified>
</cp:coreProperties>
</file>