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5EFC6" w14:textId="08BC17A7" w:rsidR="00CC11F0" w:rsidRPr="00CC11F0" w:rsidRDefault="00CC11F0" w:rsidP="00CC11F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11F0">
        <w:rPr>
          <w:rFonts w:ascii="Times New Roman" w:eastAsia="Times New Roman" w:hAnsi="Times New Roman" w:cs="Times New Roman"/>
          <w:b/>
          <w:bCs/>
          <w:kern w:val="0"/>
          <w:sz w:val="24"/>
          <w:szCs w:val="24"/>
          <w14:ligatures w14:val="none"/>
        </w:rPr>
        <w:t>Konstrukcija:</w:t>
      </w:r>
      <w:r w:rsidRPr="00CC11F0">
        <w:rPr>
          <w:rFonts w:ascii="Times New Roman" w:eastAsia="Times New Roman" w:hAnsi="Times New Roman" w:cs="Times New Roman"/>
          <w:kern w:val="0"/>
          <w:sz w:val="24"/>
          <w:szCs w:val="24"/>
          <w14:ligatures w14:val="none"/>
        </w:rPr>
        <w:t xml:space="preserve"> </w:t>
      </w:r>
      <w:r w:rsidR="00CC2BB6" w:rsidRPr="00CC2BB6">
        <w:rPr>
          <w:rFonts w:ascii="Times New Roman" w:eastAsia="Times New Roman" w:hAnsi="Times New Roman" w:cs="Times New Roman"/>
          <w:kern w:val="0"/>
          <w:sz w:val="24"/>
          <w:szCs w:val="24"/>
          <w14:ligatures w14:val="none"/>
        </w:rPr>
        <w:t>Slėgio kėlimo įrenginys su 1 nesavisiurbiu, nerūdijančio plieno, aukšto slėgio daugiapakopiu išcentriniu siurbliu</w:t>
      </w:r>
      <w:r w:rsidR="00CC2BB6" w:rsidRPr="00CC2BB6">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su integruotu valdymu</w:t>
      </w:r>
      <w:r w:rsidRPr="00CC11F0">
        <w:rPr>
          <w:rFonts w:ascii="Times New Roman" w:eastAsia="Times New Roman" w:hAnsi="Times New Roman" w:cs="Times New Roman"/>
          <w:kern w:val="0"/>
          <w:sz w:val="24"/>
          <w:szCs w:val="24"/>
          <w14:ligatures w14:val="none"/>
        </w:rPr>
        <w:t>.</w:t>
      </w:r>
    </w:p>
    <w:p w14:paraId="66AC6A13" w14:textId="77777777" w:rsidR="00CC11F0" w:rsidRPr="00CC11F0" w:rsidRDefault="00CC11F0" w:rsidP="00CC11F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11F0">
        <w:rPr>
          <w:rFonts w:ascii="Times New Roman" w:eastAsia="Times New Roman" w:hAnsi="Times New Roman" w:cs="Times New Roman"/>
          <w:b/>
          <w:bCs/>
          <w:kern w:val="0"/>
          <w:sz w:val="24"/>
          <w:szCs w:val="24"/>
          <w14:ligatures w14:val="none"/>
        </w:rPr>
        <w:t>Pritaikymas:</w:t>
      </w:r>
      <w:r w:rsidRPr="00CC11F0">
        <w:rPr>
          <w:rFonts w:ascii="Times New Roman" w:eastAsia="Times New Roman" w:hAnsi="Times New Roman" w:cs="Times New Roman"/>
          <w:kern w:val="0"/>
          <w:sz w:val="24"/>
          <w:szCs w:val="24"/>
          <w14:ligatures w14:val="none"/>
        </w:rPr>
        <w:t xml:space="preserve"> Visiškai automatizuotas vandens tiekimas ir slėgio kėlimas iš komunalinio vandentiekio arba rezervuarų privačioms, komercinėms, pramonės ir komunalinėms reikmėms. Tinka vandentiekio ir technologiniam vandeniui, aušinimo vandeniui ir kitokiam buitiniam vandeniui be cheminių, mechaninių, abrazyvinių ar ilgapluoščių priemaišų pumpuoti.</w:t>
      </w:r>
    </w:p>
    <w:p w14:paraId="7F6E515C" w14:textId="77777777" w:rsidR="00CC11F0" w:rsidRPr="00CC11F0" w:rsidRDefault="00CC11F0" w:rsidP="00CC11F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11F0">
        <w:rPr>
          <w:rFonts w:ascii="Times New Roman" w:eastAsia="Times New Roman" w:hAnsi="Times New Roman" w:cs="Times New Roman"/>
          <w:b/>
          <w:bCs/>
          <w:kern w:val="0"/>
          <w:sz w:val="24"/>
          <w:szCs w:val="24"/>
          <w14:ligatures w14:val="none"/>
        </w:rPr>
        <w:t>Įranga ir funkcijos:</w:t>
      </w:r>
    </w:p>
    <w:p w14:paraId="46343D4B" w14:textId="5225EEA9" w:rsidR="00CC11F0" w:rsidRPr="00CC11F0" w:rsidRDefault="00CC2BB6" w:rsidP="00CC11F0">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1</w:t>
      </w:r>
      <w:r w:rsidR="00CC11F0" w:rsidRPr="00CC11F0">
        <w:rPr>
          <w:rFonts w:ascii="Times New Roman" w:eastAsia="Times New Roman" w:hAnsi="Times New Roman" w:cs="Times New Roman"/>
          <w:kern w:val="0"/>
          <w:sz w:val="24"/>
          <w:szCs w:val="24"/>
          <w14:ligatures w14:val="none"/>
        </w:rPr>
        <w:t xml:space="preserve"> siurbl</w:t>
      </w:r>
      <w:r>
        <w:rPr>
          <w:rFonts w:ascii="Times New Roman" w:eastAsia="Times New Roman" w:hAnsi="Times New Roman" w:cs="Times New Roman"/>
          <w:kern w:val="0"/>
          <w:sz w:val="24"/>
          <w:szCs w:val="24"/>
          <w14:ligatures w14:val="none"/>
        </w:rPr>
        <w:t>ys</w:t>
      </w:r>
      <w:r w:rsidR="00CC11F0" w:rsidRPr="00CC11F0">
        <w:rPr>
          <w:rFonts w:ascii="Times New Roman" w:eastAsia="Times New Roman" w:hAnsi="Times New Roman" w:cs="Times New Roman"/>
          <w:kern w:val="0"/>
          <w:sz w:val="24"/>
          <w:szCs w:val="24"/>
          <w14:ligatures w14:val="none"/>
        </w:rPr>
        <w:t xml:space="preserve"> </w:t>
      </w:r>
      <w:r w:rsidR="00CC11F0">
        <w:rPr>
          <w:rFonts w:ascii="Times New Roman" w:eastAsia="Times New Roman" w:hAnsi="Times New Roman" w:cs="Times New Roman"/>
          <w:kern w:val="0"/>
          <w:sz w:val="24"/>
          <w:szCs w:val="24"/>
          <w14:ligatures w14:val="none"/>
        </w:rPr>
        <w:t>su integruotru valdymu</w:t>
      </w:r>
    </w:p>
    <w:p w14:paraId="5D203E49" w14:textId="77777777" w:rsidR="00CC11F0" w:rsidRPr="00CC11F0" w:rsidRDefault="00CC11F0" w:rsidP="00CC11F0">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11F0">
        <w:rPr>
          <w:rFonts w:ascii="Times New Roman" w:eastAsia="Times New Roman" w:hAnsi="Times New Roman" w:cs="Times New Roman"/>
          <w:kern w:val="0"/>
          <w:sz w:val="24"/>
          <w:szCs w:val="24"/>
          <w14:ligatures w14:val="none"/>
        </w:rPr>
        <w:t>Su terpe besiliečiančios konstrukcinės dalys atsparios korozijai</w:t>
      </w:r>
    </w:p>
    <w:p w14:paraId="390260C5" w14:textId="77777777" w:rsidR="00CC11F0" w:rsidRPr="00CC11F0" w:rsidRDefault="00CC11F0" w:rsidP="00CC11F0">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11F0">
        <w:rPr>
          <w:rFonts w:ascii="Times New Roman" w:eastAsia="Times New Roman" w:hAnsi="Times New Roman" w:cs="Times New Roman"/>
          <w:kern w:val="0"/>
          <w:sz w:val="24"/>
          <w:szCs w:val="24"/>
          <w14:ligatures w14:val="none"/>
        </w:rPr>
        <w:t>Cinkuoto plieno pagrindo rėmas su reguliuojamo aukščio amortizatoriais triukšmui slopinti</w:t>
      </w:r>
    </w:p>
    <w:p w14:paraId="2B472EC6" w14:textId="7FF2695B" w:rsidR="00CC11F0" w:rsidRPr="00CC11F0" w:rsidRDefault="00CC11F0" w:rsidP="00CC11F0">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11F0">
        <w:rPr>
          <w:rFonts w:ascii="Times New Roman" w:eastAsia="Times New Roman" w:hAnsi="Times New Roman" w:cs="Times New Roman"/>
          <w:kern w:val="0"/>
          <w:sz w:val="24"/>
          <w:szCs w:val="24"/>
          <w14:ligatures w14:val="none"/>
        </w:rPr>
        <w:t>Uždaromoji sklendė siurblio įsiurbimo ir slėgio pusėse</w:t>
      </w:r>
    </w:p>
    <w:p w14:paraId="64DA2729" w14:textId="77777777" w:rsidR="00CC11F0" w:rsidRPr="00CC11F0" w:rsidRDefault="00CC11F0" w:rsidP="00CC11F0">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11F0">
        <w:rPr>
          <w:rFonts w:ascii="Times New Roman" w:eastAsia="Times New Roman" w:hAnsi="Times New Roman" w:cs="Times New Roman"/>
          <w:kern w:val="0"/>
          <w:sz w:val="24"/>
          <w:szCs w:val="24"/>
          <w14:ligatures w14:val="none"/>
        </w:rPr>
        <w:t>Atbulinis vožtuvas slėgio pusėje</w:t>
      </w:r>
    </w:p>
    <w:p w14:paraId="201D49CE" w14:textId="674DC314" w:rsidR="00CC11F0" w:rsidRPr="00CC11F0" w:rsidRDefault="00CC11F0" w:rsidP="00CC11F0">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11F0">
        <w:rPr>
          <w:rFonts w:ascii="Times New Roman" w:eastAsia="Times New Roman" w:hAnsi="Times New Roman" w:cs="Times New Roman"/>
          <w:kern w:val="0"/>
          <w:sz w:val="24"/>
          <w:szCs w:val="24"/>
          <w14:ligatures w14:val="none"/>
        </w:rPr>
        <w:t xml:space="preserve">Slėgio jutiklis </w:t>
      </w:r>
      <w:r>
        <w:rPr>
          <w:rFonts w:ascii="Times New Roman" w:eastAsia="Times New Roman" w:hAnsi="Times New Roman" w:cs="Times New Roman"/>
          <w:kern w:val="0"/>
          <w:sz w:val="24"/>
          <w:szCs w:val="24"/>
          <w14:ligatures w14:val="none"/>
        </w:rPr>
        <w:t>slėginėje ir pasiurbimo pusėje</w:t>
      </w:r>
    </w:p>
    <w:p w14:paraId="1EA52B9F" w14:textId="7B442C79" w:rsidR="00CC11F0" w:rsidRPr="00CC11F0" w:rsidRDefault="00CC11F0" w:rsidP="00CC11F0">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11F0">
        <w:rPr>
          <w:rFonts w:ascii="Times New Roman" w:eastAsia="Times New Roman" w:hAnsi="Times New Roman" w:cs="Times New Roman"/>
          <w:kern w:val="0"/>
          <w:sz w:val="24"/>
          <w:szCs w:val="24"/>
          <w14:ligatures w14:val="none"/>
        </w:rPr>
        <w:t xml:space="preserve">Manometras </w:t>
      </w:r>
      <w:r w:rsidR="00174812">
        <w:rPr>
          <w:rFonts w:ascii="Times New Roman" w:eastAsia="Times New Roman" w:hAnsi="Times New Roman" w:cs="Times New Roman"/>
          <w:kern w:val="0"/>
          <w:sz w:val="24"/>
          <w:szCs w:val="24"/>
          <w14:ligatures w14:val="none"/>
        </w:rPr>
        <w:t>slėginėje ir pasiurbimo pusėje</w:t>
      </w:r>
    </w:p>
    <w:p w14:paraId="418726B0" w14:textId="77777777" w:rsidR="00CC11F0" w:rsidRPr="00CC11F0" w:rsidRDefault="00CC11F0" w:rsidP="00CC11F0">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11F0">
        <w:rPr>
          <w:rFonts w:ascii="Times New Roman" w:eastAsia="Times New Roman" w:hAnsi="Times New Roman" w:cs="Times New Roman"/>
          <w:kern w:val="0"/>
          <w:sz w:val="24"/>
          <w:szCs w:val="24"/>
          <w14:ligatures w14:val="none"/>
        </w:rPr>
        <w:t>Apsauga nuo sausosios eigos</w:t>
      </w:r>
    </w:p>
    <w:p w14:paraId="78E4030E" w14:textId="451B51FF" w:rsidR="00CC11F0" w:rsidRPr="00CC11F0" w:rsidRDefault="00174812" w:rsidP="00CC11F0">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R</w:t>
      </w:r>
      <w:r w:rsidR="00CC11F0" w:rsidRPr="00CC11F0">
        <w:rPr>
          <w:rFonts w:ascii="Times New Roman" w:eastAsia="Times New Roman" w:hAnsi="Times New Roman" w:cs="Times New Roman"/>
          <w:kern w:val="0"/>
          <w:sz w:val="24"/>
          <w:szCs w:val="24"/>
          <w14:ligatures w14:val="none"/>
        </w:rPr>
        <w:t>eguliavimas per integruotą dažnio keitiklį</w:t>
      </w:r>
    </w:p>
    <w:p w14:paraId="5E56171C" w14:textId="77777777" w:rsidR="00CC11F0" w:rsidRPr="00CC11F0" w:rsidRDefault="00CC11F0" w:rsidP="00CC11F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11F0">
        <w:rPr>
          <w:rFonts w:ascii="Times New Roman" w:eastAsia="Times New Roman" w:hAnsi="Times New Roman" w:cs="Times New Roman"/>
          <w:b/>
          <w:bCs/>
          <w:kern w:val="0"/>
          <w:sz w:val="24"/>
          <w:szCs w:val="24"/>
          <w14:ligatures w14:val="none"/>
        </w:rPr>
        <w:t>Techniniai duomenys:</w:t>
      </w:r>
    </w:p>
    <w:p w14:paraId="27C18416" w14:textId="54D3C8F0" w:rsidR="00CC11F0" w:rsidRPr="00CC11F0" w:rsidRDefault="00CC11F0" w:rsidP="00CC11F0">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11F0">
        <w:rPr>
          <w:rFonts w:ascii="Times New Roman" w:eastAsia="Times New Roman" w:hAnsi="Times New Roman" w:cs="Times New Roman"/>
          <w:kern w:val="0"/>
          <w:sz w:val="24"/>
          <w:szCs w:val="24"/>
          <w14:ligatures w14:val="none"/>
        </w:rPr>
        <w:t xml:space="preserve">Maitinimo įtampa: 3~400 V ± 10 %, 50 Hz; 1~230 V, 50 Hz </w:t>
      </w:r>
    </w:p>
    <w:p w14:paraId="45F4FD95" w14:textId="75A2CF18" w:rsidR="00CC11F0" w:rsidRPr="00CC11F0" w:rsidRDefault="00CC11F0" w:rsidP="00CC11F0">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11F0">
        <w:rPr>
          <w:rFonts w:ascii="Times New Roman" w:eastAsia="Times New Roman" w:hAnsi="Times New Roman" w:cs="Times New Roman"/>
          <w:kern w:val="0"/>
          <w:sz w:val="24"/>
          <w:szCs w:val="24"/>
          <w14:ligatures w14:val="none"/>
        </w:rPr>
        <w:t>Pumpuojamos terpės temperatūra maks.: 50 °C</w:t>
      </w:r>
    </w:p>
    <w:p w14:paraId="62B122CE" w14:textId="77777777" w:rsidR="00CC11F0" w:rsidRPr="00CC11F0" w:rsidRDefault="00CC11F0" w:rsidP="00CC11F0">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11F0">
        <w:rPr>
          <w:rFonts w:ascii="Times New Roman" w:eastAsia="Times New Roman" w:hAnsi="Times New Roman" w:cs="Times New Roman"/>
          <w:kern w:val="0"/>
          <w:sz w:val="24"/>
          <w:szCs w:val="24"/>
          <w14:ligatures w14:val="none"/>
        </w:rPr>
        <w:t>Aplinkos temperatūra maks.: 40 °C</w:t>
      </w:r>
    </w:p>
    <w:p w14:paraId="40912555" w14:textId="77777777" w:rsidR="00CC11F0" w:rsidRPr="00CC11F0" w:rsidRDefault="00CC11F0" w:rsidP="00CC11F0">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11F0">
        <w:rPr>
          <w:rFonts w:ascii="Times New Roman" w:eastAsia="Times New Roman" w:hAnsi="Times New Roman" w:cs="Times New Roman"/>
          <w:kern w:val="0"/>
          <w:sz w:val="24"/>
          <w:szCs w:val="24"/>
          <w14:ligatures w14:val="none"/>
        </w:rPr>
        <w:t>Darbinis slėgis: 10 bar</w:t>
      </w:r>
    </w:p>
    <w:p w14:paraId="1B520852" w14:textId="77777777" w:rsidR="00CC11F0" w:rsidRPr="00CC11F0" w:rsidRDefault="00CC11F0" w:rsidP="00CC11F0">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11F0">
        <w:rPr>
          <w:rFonts w:ascii="Times New Roman" w:eastAsia="Times New Roman" w:hAnsi="Times New Roman" w:cs="Times New Roman"/>
          <w:kern w:val="0"/>
          <w:sz w:val="24"/>
          <w:szCs w:val="24"/>
          <w14:ligatures w14:val="none"/>
        </w:rPr>
        <w:t>Įtako slėgis: 6 bar</w:t>
      </w:r>
    </w:p>
    <w:p w14:paraId="0BD9A3D2" w14:textId="77777777" w:rsidR="00CC11F0" w:rsidRPr="00CC11F0" w:rsidRDefault="00CC11F0" w:rsidP="00CC11F0">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11F0">
        <w:rPr>
          <w:rFonts w:ascii="Times New Roman" w:eastAsia="Times New Roman" w:hAnsi="Times New Roman" w:cs="Times New Roman"/>
          <w:kern w:val="0"/>
          <w:sz w:val="24"/>
          <w:szCs w:val="24"/>
          <w14:ligatures w14:val="none"/>
        </w:rPr>
        <w:t>Apsaugos klasė: IP54</w:t>
      </w:r>
    </w:p>
    <w:p w14:paraId="78594A72" w14:textId="77777777" w:rsidR="00CC11F0" w:rsidRPr="00CC11F0" w:rsidRDefault="00CC11F0" w:rsidP="00CC11F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11F0">
        <w:rPr>
          <w:rFonts w:ascii="Times New Roman" w:eastAsia="Times New Roman" w:hAnsi="Times New Roman" w:cs="Times New Roman"/>
          <w:b/>
          <w:bCs/>
          <w:kern w:val="0"/>
          <w:sz w:val="24"/>
          <w:szCs w:val="24"/>
          <w14:ligatures w14:val="none"/>
        </w:rPr>
        <w:t>Medžiagos:</w:t>
      </w:r>
    </w:p>
    <w:p w14:paraId="1489FEE3" w14:textId="0BC4D378" w:rsidR="00CC11F0" w:rsidRPr="00CC11F0" w:rsidRDefault="00CC11F0" w:rsidP="00CC11F0">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11F0">
        <w:rPr>
          <w:rFonts w:ascii="Times New Roman" w:eastAsia="Times New Roman" w:hAnsi="Times New Roman" w:cs="Times New Roman"/>
          <w:kern w:val="0"/>
          <w:sz w:val="24"/>
          <w:szCs w:val="24"/>
          <w14:ligatures w14:val="none"/>
        </w:rPr>
        <w:t>Siurblio darbaračiai, kreipiamieji korpusai ir siurblio korpusas iš nerūdijančio plieno</w:t>
      </w:r>
    </w:p>
    <w:p w14:paraId="0D040D87" w14:textId="778B57FF" w:rsidR="00CC11F0" w:rsidRPr="00CC11F0" w:rsidRDefault="00CC11F0" w:rsidP="00CC11F0">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11F0">
        <w:rPr>
          <w:rFonts w:ascii="Times New Roman" w:eastAsia="Times New Roman" w:hAnsi="Times New Roman" w:cs="Times New Roman"/>
          <w:kern w:val="0"/>
          <w:sz w:val="24"/>
          <w:szCs w:val="24"/>
          <w14:ligatures w14:val="none"/>
        </w:rPr>
        <w:t>Velenas iš nerūdijančio plieno</w:t>
      </w:r>
    </w:p>
    <w:p w14:paraId="6F87BD52" w14:textId="77777777" w:rsidR="00CC11F0" w:rsidRPr="00CC11F0" w:rsidRDefault="00CC11F0" w:rsidP="00CC11F0">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11F0">
        <w:rPr>
          <w:rFonts w:ascii="Times New Roman" w:eastAsia="Times New Roman" w:hAnsi="Times New Roman" w:cs="Times New Roman"/>
          <w:kern w:val="0"/>
          <w:sz w:val="24"/>
          <w:szCs w:val="24"/>
          <w14:ligatures w14:val="none"/>
        </w:rPr>
        <w:t>EPDM sandariklis (EP851)/FKM („Viton“)</w:t>
      </w:r>
    </w:p>
    <w:p w14:paraId="7D49A38E" w14:textId="31CB39D9" w:rsidR="00CC11F0" w:rsidRPr="00CC11F0" w:rsidRDefault="00CC11F0" w:rsidP="00CC11F0">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11F0">
        <w:rPr>
          <w:rFonts w:ascii="Times New Roman" w:eastAsia="Times New Roman" w:hAnsi="Times New Roman" w:cs="Times New Roman"/>
          <w:kern w:val="0"/>
          <w:sz w:val="24"/>
          <w:szCs w:val="24"/>
          <w14:ligatures w14:val="none"/>
        </w:rPr>
        <w:t>Mechaninis sandariklis iš volframo karbido / anglies</w:t>
      </w:r>
    </w:p>
    <w:p w14:paraId="0D147414" w14:textId="77777777" w:rsidR="00CC11F0" w:rsidRPr="00CC11F0" w:rsidRDefault="00CC11F0" w:rsidP="00CC11F0">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11F0">
        <w:rPr>
          <w:rFonts w:ascii="Times New Roman" w:eastAsia="Times New Roman" w:hAnsi="Times New Roman" w:cs="Times New Roman"/>
          <w:kern w:val="0"/>
          <w:sz w:val="24"/>
          <w:szCs w:val="24"/>
          <w14:ligatures w14:val="none"/>
        </w:rPr>
        <w:t>Siurblio atrama iš aliuminio</w:t>
      </w:r>
    </w:p>
    <w:p w14:paraId="7AF90256" w14:textId="77777777" w:rsidR="00F9019A" w:rsidRDefault="00F9019A"/>
    <w:sectPr w:rsidR="00F901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161948"/>
    <w:multiLevelType w:val="multilevel"/>
    <w:tmpl w:val="07D6F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24A4628"/>
    <w:multiLevelType w:val="multilevel"/>
    <w:tmpl w:val="45CE7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3221E1D"/>
    <w:multiLevelType w:val="multilevel"/>
    <w:tmpl w:val="E84C7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15812600">
    <w:abstractNumId w:val="0"/>
  </w:num>
  <w:num w:numId="2" w16cid:durableId="1715108704">
    <w:abstractNumId w:val="1"/>
  </w:num>
  <w:num w:numId="3" w16cid:durableId="9554119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1F0"/>
    <w:rsid w:val="000E6310"/>
    <w:rsid w:val="00174812"/>
    <w:rsid w:val="00CC11F0"/>
    <w:rsid w:val="00CC2BB6"/>
    <w:rsid w:val="00F901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2100F"/>
  <w15:chartTrackingRefBased/>
  <w15:docId w15:val="{AFFCF612-2A4C-41CF-9F79-C37F72B80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11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C11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C11F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C11F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C11F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C11F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C11F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C11F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C11F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11F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C11F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C11F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C11F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C11F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C11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11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11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11F0"/>
    <w:rPr>
      <w:rFonts w:eastAsiaTheme="majorEastAsia" w:cstheme="majorBidi"/>
      <w:color w:val="272727" w:themeColor="text1" w:themeTint="D8"/>
    </w:rPr>
  </w:style>
  <w:style w:type="paragraph" w:styleId="Title">
    <w:name w:val="Title"/>
    <w:basedOn w:val="Normal"/>
    <w:next w:val="Normal"/>
    <w:link w:val="TitleChar"/>
    <w:uiPriority w:val="10"/>
    <w:qFormat/>
    <w:rsid w:val="00CC11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11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11F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C11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11F0"/>
    <w:pPr>
      <w:spacing w:before="160"/>
      <w:jc w:val="center"/>
    </w:pPr>
    <w:rPr>
      <w:i/>
      <w:iCs/>
      <w:color w:val="404040" w:themeColor="text1" w:themeTint="BF"/>
    </w:rPr>
  </w:style>
  <w:style w:type="character" w:customStyle="1" w:styleId="QuoteChar">
    <w:name w:val="Quote Char"/>
    <w:basedOn w:val="DefaultParagraphFont"/>
    <w:link w:val="Quote"/>
    <w:uiPriority w:val="29"/>
    <w:rsid w:val="00CC11F0"/>
    <w:rPr>
      <w:i/>
      <w:iCs/>
      <w:color w:val="404040" w:themeColor="text1" w:themeTint="BF"/>
    </w:rPr>
  </w:style>
  <w:style w:type="paragraph" w:styleId="ListParagraph">
    <w:name w:val="List Paragraph"/>
    <w:basedOn w:val="Normal"/>
    <w:uiPriority w:val="34"/>
    <w:qFormat/>
    <w:rsid w:val="00CC11F0"/>
    <w:pPr>
      <w:ind w:left="720"/>
      <w:contextualSpacing/>
    </w:pPr>
  </w:style>
  <w:style w:type="character" w:styleId="IntenseEmphasis">
    <w:name w:val="Intense Emphasis"/>
    <w:basedOn w:val="DefaultParagraphFont"/>
    <w:uiPriority w:val="21"/>
    <w:qFormat/>
    <w:rsid w:val="00CC11F0"/>
    <w:rPr>
      <w:i/>
      <w:iCs/>
      <w:color w:val="0F4761" w:themeColor="accent1" w:themeShade="BF"/>
    </w:rPr>
  </w:style>
  <w:style w:type="paragraph" w:styleId="IntenseQuote">
    <w:name w:val="Intense Quote"/>
    <w:basedOn w:val="Normal"/>
    <w:next w:val="Normal"/>
    <w:link w:val="IntenseQuoteChar"/>
    <w:uiPriority w:val="30"/>
    <w:qFormat/>
    <w:rsid w:val="00CC11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C11F0"/>
    <w:rPr>
      <w:i/>
      <w:iCs/>
      <w:color w:val="0F4761" w:themeColor="accent1" w:themeShade="BF"/>
    </w:rPr>
  </w:style>
  <w:style w:type="character" w:styleId="IntenseReference">
    <w:name w:val="Intense Reference"/>
    <w:basedOn w:val="DefaultParagraphFont"/>
    <w:uiPriority w:val="32"/>
    <w:qFormat/>
    <w:rsid w:val="00CC11F0"/>
    <w:rPr>
      <w:b/>
      <w:bCs/>
      <w:smallCaps/>
      <w:color w:val="0F4761" w:themeColor="accent1" w:themeShade="BF"/>
      <w:spacing w:val="5"/>
    </w:rPr>
  </w:style>
  <w:style w:type="paragraph" w:styleId="NormalWeb">
    <w:name w:val="Normal (Web)"/>
    <w:basedOn w:val="Normal"/>
    <w:uiPriority w:val="99"/>
    <w:semiHidden/>
    <w:unhideWhenUsed/>
    <w:rsid w:val="00CC11F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CC11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008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213</Words>
  <Characters>1218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Merkys Audrius</dc:creator>
  <cp:keywords/>
  <dc:description/>
  <cp:lastModifiedBy>Merkys Audrius</cp:lastModifiedBy>
  <cp:revision>3</cp:revision>
  <dcterms:created xsi:type="dcterms:W3CDTF">2024-06-11T12:57:00Z</dcterms:created>
  <dcterms:modified xsi:type="dcterms:W3CDTF">2024-06-11T13:01:00Z</dcterms:modified>
</cp:coreProperties>
</file>