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D5DF1" w14:textId="3D2E9853" w:rsidR="00DA3D8F" w:rsidRDefault="000B77C5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B99C9AD" wp14:editId="1F57707F">
            <wp:simplePos x="0" y="0"/>
            <wp:positionH relativeFrom="column">
              <wp:posOffset>4986655</wp:posOffset>
            </wp:positionH>
            <wp:positionV relativeFrom="paragraph">
              <wp:posOffset>400</wp:posOffset>
            </wp:positionV>
            <wp:extent cx="1579880" cy="2219560"/>
            <wp:effectExtent l="0" t="0" r="0" b="0"/>
            <wp:wrapSquare wrapText="bothSides"/>
            <wp:docPr id="2" name="Image 2" descr="https://cms.media.wilo.com/dcipicpfinder/wilo534299/6797925/wilo53429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s.media.wilo.com/dcipicpfinder/wilo534299/6797925/wilo534299_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953" cy="222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9B6A5" w14:textId="77777777" w:rsidR="00682482" w:rsidRDefault="00DA3D8F" w:rsidP="00682482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302AA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53E5F" w14:textId="6DB052BD" w:rsidR="00451F85" w:rsidRDefault="00451F85" w:rsidP="00451F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Les pompes submersibles seront de marque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Wilo type Padus </w:t>
                            </w:r>
                            <w:r w:rsidR="000B77C5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MINI3.</w:t>
                            </w:r>
                          </w:p>
                          <w:p w14:paraId="221687D3" w14:textId="77777777" w:rsidR="00451F85" w:rsidRDefault="00451F85" w:rsidP="00451F8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14:paraId="55655DCD" w14:textId="77777777" w:rsidR="00451F85" w:rsidRDefault="00451F85" w:rsidP="00451F8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14:paraId="2CCC6B7F" w14:textId="77777777" w:rsidR="00451F85" w:rsidRPr="00CC4A61" w:rsidRDefault="00451F85" w:rsidP="00451F85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14:paraId="3944C1CD" w14:textId="0F427A2C" w:rsidR="004D4772" w:rsidRDefault="00451F85" w:rsidP="000E650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451F8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Pompe submersible pour eaux usées </w:t>
                            </w:r>
                            <w:r w:rsidR="000B77C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(</w:t>
                            </w:r>
                            <w:r w:rsidR="000B77C5" w:rsidRPr="000B77C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contenant peu de sable et de gravier</w:t>
                            </w:r>
                            <w:r w:rsidR="000B77C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)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et </w:t>
                            </w:r>
                            <w:r w:rsidRPr="00451F8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eaux chargées exemptes de matières fécales (dans le domaine de validité de EN 12050-2) </w:t>
                            </w:r>
                            <w:r w:rsidR="000B77C5" w:rsidRPr="000B77C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pour l'installation immergée stationnaire et transportable en fonctionnement intermittent.</w:t>
                            </w:r>
                          </w:p>
                          <w:p w14:paraId="1DCBA712" w14:textId="77777777" w:rsidR="004D4772" w:rsidRDefault="004D4772" w:rsidP="004D477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28D52FF6" w14:textId="77777777" w:rsidR="00451F85" w:rsidRDefault="00451F85" w:rsidP="00451F85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6B0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 manière générale les pompes devront répondre aux exigences suivantes : </w:t>
                            </w:r>
                          </w:p>
                          <w:p w14:paraId="159DC2B7" w14:textId="6C28DB21" w:rsidR="00451F85" w:rsidRDefault="00BB5436" w:rsidP="00451F85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Roue Vortex (V) ou multicanale (M) suivant modèle.</w:t>
                            </w:r>
                          </w:p>
                          <w:p w14:paraId="5C2C18AE" w14:textId="77777777" w:rsidR="000B77C5" w:rsidRDefault="00451F85" w:rsidP="000B77C5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température du fluide de 3°C à 40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679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et pouvant accepter une température de fluide de 60°C </w:t>
                            </w:r>
                            <w:r w:rsidRPr="002E679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pendant 3 minutes.</w:t>
                            </w:r>
                          </w:p>
                          <w:p w14:paraId="72003B86" w14:textId="568EB99A" w:rsidR="000B77C5" w:rsidRPr="000B77C5" w:rsidRDefault="00451F85" w:rsidP="000B77C5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B77C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Granulom</w:t>
                            </w:r>
                            <w:r w:rsidR="000B77C5" w:rsidRPr="000B77C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étrie de passage de 10 mm pour les versions M (</w:t>
                            </w:r>
                            <w:r w:rsidR="000B77C5" w:rsidRPr="000B77C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roue multicanale</w:t>
                            </w:r>
                            <w:r w:rsidR="000B77C5" w:rsidRPr="000B77C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) et 3</w:t>
                            </w:r>
                            <w:r w:rsidR="000B77C5" w:rsidRPr="000B77C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0 mm pour les versions </w:t>
                            </w:r>
                            <w:r w:rsidR="000B77C5" w:rsidRPr="000B77C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V (</w:t>
                            </w:r>
                            <w:r w:rsidR="000B77C5" w:rsidRPr="000B77C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roue Vortex</w:t>
                            </w:r>
                            <w:r w:rsidR="000B77C5" w:rsidRPr="000B77C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)</w:t>
                            </w:r>
                            <w:r w:rsidR="00BB543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56A880F3" w14:textId="2A45E5D4" w:rsidR="000B77C5" w:rsidRPr="000B77C5" w:rsidRDefault="000E6502" w:rsidP="002752CA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B77C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Surveillance </w:t>
                            </w:r>
                            <w:r w:rsidR="000B77C5" w:rsidRPr="000B77C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thermique autonome du moteur</w:t>
                            </w:r>
                            <w:r w:rsidR="00BB543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412B52E9" w14:textId="0E81F2A2" w:rsidR="000B77C5" w:rsidRPr="000B77C5" w:rsidRDefault="000B77C5" w:rsidP="002752CA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B77C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</w:t>
                            </w:r>
                            <w:r w:rsidRPr="000B77C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oteur monophasé avec condensateur intégré</w:t>
                            </w:r>
                            <w:r w:rsidR="00BB543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04CD9612" w14:textId="2C018EC0" w:rsidR="00451F85" w:rsidRPr="000B77C5" w:rsidRDefault="00451F85" w:rsidP="002752CA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B77C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Corps de pompe </w:t>
                            </w:r>
                            <w:r w:rsidR="00BB543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en </w:t>
                            </w:r>
                            <w:r w:rsidR="00BB5436" w:rsidRPr="00BB543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polypropylène</w:t>
                            </w:r>
                            <w:r w:rsidR="00BB543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, </w:t>
                            </w:r>
                            <w:r w:rsidR="000E6502" w:rsidRPr="000B77C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roue </w:t>
                            </w:r>
                            <w:r w:rsidR="00BB543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en </w:t>
                            </w:r>
                            <w:r w:rsidRPr="000B77C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polymère</w:t>
                            </w:r>
                            <w:r w:rsidR="000E6502" w:rsidRPr="000B77C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, </w:t>
                            </w:r>
                            <w:r w:rsidRPr="000B77C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carter moteur et arbre en acier inoxydable.</w:t>
                            </w:r>
                          </w:p>
                          <w:p w14:paraId="5E02F16D" w14:textId="77777777" w:rsidR="00451F85" w:rsidRPr="000E6502" w:rsidRDefault="00451F85" w:rsidP="00451F85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E650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Mode de fonctionnement immergé : S1.</w:t>
                            </w:r>
                          </w:p>
                          <w:p w14:paraId="31F4C7FA" w14:textId="677EB74C" w:rsidR="00451F85" w:rsidRPr="000E6502" w:rsidRDefault="00451F85" w:rsidP="00451F85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E650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Mode de fonctionnement non immergé :</w:t>
                            </w:r>
                            <w:r w:rsidR="000E6502" w:rsidRPr="000E650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S3 : </w:t>
                            </w:r>
                            <w:r w:rsidR="00BB543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2</w:t>
                            </w:r>
                            <w:r w:rsidR="000E6502" w:rsidRPr="000E650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0%</w:t>
                            </w:r>
                            <w:r w:rsidR="00BB543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16A89272" w14:textId="77777777" w:rsidR="00451F85" w:rsidRPr="00526FC2" w:rsidRDefault="00451F85" w:rsidP="00451F85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C06E3F9" w14:textId="152383BF" w:rsidR="00451F85" w:rsidRPr="00526FC2" w:rsidRDefault="00451F85" w:rsidP="00451F85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26FC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Equipement</w:t>
                            </w:r>
                            <w:r w:rsidR="00BB543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Pr="00526FC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14:paraId="405C44B0" w14:textId="2C6AB80D" w:rsidR="000B77C5" w:rsidRPr="000B77C5" w:rsidRDefault="000B77C5" w:rsidP="00451F85">
                            <w:pPr>
                              <w:pStyle w:val="Sansinterligne"/>
                              <w:numPr>
                                <w:ilvl w:val="0"/>
                                <w:numId w:val="26"/>
                              </w:numPr>
                              <w:rPr>
                                <w:color w:val="000000"/>
                              </w:rPr>
                            </w:pPr>
                            <w:r w:rsidRPr="000B77C5">
                              <w:rPr>
                                <w:color w:val="000000"/>
                              </w:rPr>
                              <w:t xml:space="preserve">V </w:t>
                            </w:r>
                            <w:r w:rsidRPr="000B77C5">
                              <w:rPr>
                                <w:color w:val="000000"/>
                              </w:rPr>
                              <w:t>= roue Vortex</w:t>
                            </w:r>
                            <w:r w:rsidR="00BB5436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0DCB4417" w14:textId="4639A48E" w:rsidR="000B77C5" w:rsidRPr="000B77C5" w:rsidRDefault="000B77C5" w:rsidP="00451F85">
                            <w:pPr>
                              <w:pStyle w:val="Sansinterligne"/>
                              <w:numPr>
                                <w:ilvl w:val="0"/>
                                <w:numId w:val="26"/>
                              </w:numPr>
                              <w:rPr>
                                <w:color w:val="000000"/>
                              </w:rPr>
                            </w:pPr>
                            <w:r w:rsidRPr="000B77C5">
                              <w:rPr>
                                <w:color w:val="000000"/>
                              </w:rPr>
                              <w:t xml:space="preserve">M </w:t>
                            </w:r>
                            <w:r w:rsidRPr="000B77C5">
                              <w:rPr>
                                <w:color w:val="000000"/>
                              </w:rPr>
                              <w:t>= roue multicanale</w:t>
                            </w:r>
                            <w:r w:rsidR="00BB5436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23B4C4F6" w14:textId="444C8290" w:rsidR="00451F85" w:rsidRDefault="000B77C5" w:rsidP="00451F85">
                            <w:pPr>
                              <w:pStyle w:val="Sansinterligne"/>
                              <w:numPr>
                                <w:ilvl w:val="0"/>
                                <w:numId w:val="26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= </w:t>
                            </w:r>
                            <w:r w:rsidRPr="000B77C5">
                              <w:rPr>
                                <w:color w:val="000000"/>
                              </w:rPr>
                              <w:t>avec fiche et interrupteur à flotteur</w:t>
                            </w:r>
                            <w:r w:rsidR="00BB5436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4D96EDC4" w14:textId="69DFA868" w:rsidR="000B77C5" w:rsidRPr="000B77C5" w:rsidRDefault="000B77C5" w:rsidP="000E6502">
                            <w:pPr>
                              <w:pStyle w:val="Sansinterligne"/>
                              <w:numPr>
                                <w:ilvl w:val="0"/>
                                <w:numId w:val="26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0 = </w:t>
                            </w:r>
                            <w:r w:rsidRPr="000B77C5">
                              <w:rPr>
                                <w:color w:val="000000"/>
                              </w:rPr>
                              <w:t>avec extrémité libre du câble</w:t>
                            </w:r>
                            <w:r w:rsidR="00BB5436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BB5436" w:rsidRPr="00BB5436">
                              <w:rPr>
                                <w:color w:val="000000"/>
                              </w:rPr>
                              <w:t>pour raccordement sur coffret MS-Lift ou EC-L</w:t>
                            </w:r>
                            <w:r w:rsidR="00BB5436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3B035FA3" w14:textId="2B451213" w:rsidR="000E6502" w:rsidRPr="00BB5436" w:rsidRDefault="000B77C5" w:rsidP="00BB5436">
                            <w:pPr>
                              <w:pStyle w:val="Sansinterligne"/>
                              <w:numPr>
                                <w:ilvl w:val="0"/>
                                <w:numId w:val="26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P = </w:t>
                            </w:r>
                            <w:r w:rsidRPr="000B77C5">
                              <w:rPr>
                                <w:color w:val="000000"/>
                              </w:rPr>
                              <w:t>avec fiche</w:t>
                            </w:r>
                            <w:r w:rsidR="00BB5436">
                              <w:rPr>
                                <w:color w:val="00000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0B78C077" w14:textId="77777777" w:rsidR="000E6502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27C5D50" w14:textId="77777777" w:rsidR="000E6502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81495DC" w14:textId="77777777" w:rsidR="000E6502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8C603EB" w14:textId="77777777" w:rsidR="000E6502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F9136E5" w14:textId="77777777" w:rsidR="000E6502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0F3D804" w14:textId="77777777" w:rsidR="000E6502" w:rsidRPr="00652D4D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14:paraId="17653E5F" w14:textId="6DB052BD" w:rsidR="00451F85" w:rsidRDefault="00451F85" w:rsidP="00451F8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Les pompes submersibles seront de marque 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Wilo type Padus </w:t>
                      </w:r>
                      <w:r w:rsidR="000B77C5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MINI3.</w:t>
                      </w:r>
                    </w:p>
                    <w:p w14:paraId="221687D3" w14:textId="77777777" w:rsidR="00451F85" w:rsidRDefault="00451F85" w:rsidP="00451F85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14:paraId="55655DCD" w14:textId="77777777" w:rsidR="00451F85" w:rsidRDefault="00451F85" w:rsidP="00451F85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14:paraId="2CCC6B7F" w14:textId="77777777" w:rsidR="00451F85" w:rsidRPr="00CC4A61" w:rsidRDefault="00451F85" w:rsidP="00451F85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14:paraId="3944C1CD" w14:textId="0F427A2C" w:rsidR="004D4772" w:rsidRDefault="00451F85" w:rsidP="000E6502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451F85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Pompe submersible pour eaux usées </w:t>
                      </w:r>
                      <w:r w:rsidR="000B77C5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(</w:t>
                      </w:r>
                      <w:r w:rsidR="000B77C5" w:rsidRPr="000B77C5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contenant peu de sable et de gravier</w:t>
                      </w:r>
                      <w:r w:rsidR="000B77C5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)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et </w:t>
                      </w:r>
                      <w:r w:rsidRPr="00451F85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eaux chargées exemptes de matières fécales (dans le domaine de validité de EN 12050-2) </w:t>
                      </w:r>
                      <w:r w:rsidR="000B77C5" w:rsidRPr="000B77C5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pour l'installation immergée stationnaire et transportable en fonctionnement intermittent.</w:t>
                      </w:r>
                    </w:p>
                    <w:p w14:paraId="1DCBA712" w14:textId="77777777" w:rsidR="004D4772" w:rsidRDefault="004D4772" w:rsidP="004D477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28D52FF6" w14:textId="77777777" w:rsidR="00451F85" w:rsidRDefault="00451F85" w:rsidP="00451F85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196B0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 manière générale les pompes devront répondre aux exigences suivantes : </w:t>
                      </w:r>
                    </w:p>
                    <w:p w14:paraId="159DC2B7" w14:textId="6C28DB21" w:rsidR="00451F85" w:rsidRDefault="00BB5436" w:rsidP="00451F85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Roue Vortex (V) ou multicanale (M) suivant modèle.</w:t>
                      </w:r>
                    </w:p>
                    <w:p w14:paraId="5C2C18AE" w14:textId="77777777" w:rsidR="000B77C5" w:rsidRDefault="00451F85" w:rsidP="000B77C5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température du fluide de 3°C à 40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2E679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et pouvant accepter une température de fluide de 60°C </w:t>
                      </w:r>
                      <w:r w:rsidRPr="002E679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pendant 3 minutes.</w:t>
                      </w:r>
                    </w:p>
                    <w:p w14:paraId="72003B86" w14:textId="568EB99A" w:rsidR="000B77C5" w:rsidRPr="000B77C5" w:rsidRDefault="00451F85" w:rsidP="000B77C5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0B77C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Granulom</w:t>
                      </w:r>
                      <w:r w:rsidR="000B77C5" w:rsidRPr="000B77C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étrie de passage de 10 mm pour les versions M (</w:t>
                      </w:r>
                      <w:r w:rsidR="000B77C5" w:rsidRPr="000B77C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roue multicanale</w:t>
                      </w:r>
                      <w:r w:rsidR="000B77C5" w:rsidRPr="000B77C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) et 3</w:t>
                      </w:r>
                      <w:r w:rsidR="000B77C5" w:rsidRPr="000B77C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0 mm pour les versions </w:t>
                      </w:r>
                      <w:r w:rsidR="000B77C5" w:rsidRPr="000B77C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V (</w:t>
                      </w:r>
                      <w:r w:rsidR="000B77C5" w:rsidRPr="000B77C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roue Vortex</w:t>
                      </w:r>
                      <w:r w:rsidR="000B77C5" w:rsidRPr="000B77C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)</w:t>
                      </w:r>
                      <w:r w:rsidR="00BB543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56A880F3" w14:textId="2A45E5D4" w:rsidR="000B77C5" w:rsidRPr="000B77C5" w:rsidRDefault="000E6502" w:rsidP="002752CA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0B77C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Surveillance </w:t>
                      </w:r>
                      <w:r w:rsidR="000B77C5" w:rsidRPr="000B77C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thermique autonome du moteur</w:t>
                      </w:r>
                      <w:r w:rsidR="00BB543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412B52E9" w14:textId="0E81F2A2" w:rsidR="000B77C5" w:rsidRPr="000B77C5" w:rsidRDefault="000B77C5" w:rsidP="002752CA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0B77C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</w:t>
                      </w:r>
                      <w:r w:rsidRPr="000B77C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oteur monophasé avec condensateur intégré</w:t>
                      </w:r>
                      <w:r w:rsidR="00BB543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04CD9612" w14:textId="2C018EC0" w:rsidR="00451F85" w:rsidRPr="000B77C5" w:rsidRDefault="00451F85" w:rsidP="002752CA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0B77C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Corps de pompe </w:t>
                      </w:r>
                      <w:r w:rsidR="00BB543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en </w:t>
                      </w:r>
                      <w:r w:rsidR="00BB5436" w:rsidRPr="00BB543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polypropylène</w:t>
                      </w:r>
                      <w:r w:rsidR="00BB543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, </w:t>
                      </w:r>
                      <w:r w:rsidR="000E6502" w:rsidRPr="000B77C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roue </w:t>
                      </w:r>
                      <w:r w:rsidR="00BB543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en </w:t>
                      </w:r>
                      <w:r w:rsidRPr="000B77C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polymère</w:t>
                      </w:r>
                      <w:r w:rsidR="000E6502" w:rsidRPr="000B77C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, </w:t>
                      </w:r>
                      <w:r w:rsidRPr="000B77C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carter moteur et arbre en acier inoxydable.</w:t>
                      </w:r>
                    </w:p>
                    <w:p w14:paraId="5E02F16D" w14:textId="77777777" w:rsidR="00451F85" w:rsidRPr="000E6502" w:rsidRDefault="00451F85" w:rsidP="00451F85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0E650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Mode de fonctionnement immergé : S1.</w:t>
                      </w:r>
                    </w:p>
                    <w:p w14:paraId="31F4C7FA" w14:textId="677EB74C" w:rsidR="00451F85" w:rsidRPr="000E6502" w:rsidRDefault="00451F85" w:rsidP="00451F85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0E650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Mode de fonctionnement non immergé :</w:t>
                      </w:r>
                      <w:r w:rsidR="000E6502" w:rsidRPr="000E650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S3 : </w:t>
                      </w:r>
                      <w:r w:rsidR="00BB543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2</w:t>
                      </w:r>
                      <w:r w:rsidR="000E6502" w:rsidRPr="000E650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0%</w:t>
                      </w:r>
                      <w:r w:rsidR="00BB543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16A89272" w14:textId="77777777" w:rsidR="00451F85" w:rsidRPr="00526FC2" w:rsidRDefault="00451F85" w:rsidP="00451F85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5C06E3F9" w14:textId="152383BF" w:rsidR="00451F85" w:rsidRPr="00526FC2" w:rsidRDefault="00451F85" w:rsidP="00451F85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526FC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Equipement</w:t>
                      </w:r>
                      <w:r w:rsidR="00BB543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Pr="00526FC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:</w:t>
                      </w:r>
                    </w:p>
                    <w:p w14:paraId="405C44B0" w14:textId="2C6AB80D" w:rsidR="000B77C5" w:rsidRPr="000B77C5" w:rsidRDefault="000B77C5" w:rsidP="00451F85">
                      <w:pPr>
                        <w:pStyle w:val="Sansinterligne"/>
                        <w:numPr>
                          <w:ilvl w:val="0"/>
                          <w:numId w:val="26"/>
                        </w:numPr>
                        <w:rPr>
                          <w:color w:val="000000"/>
                        </w:rPr>
                      </w:pPr>
                      <w:r w:rsidRPr="000B77C5">
                        <w:rPr>
                          <w:color w:val="000000"/>
                        </w:rPr>
                        <w:t xml:space="preserve">V </w:t>
                      </w:r>
                      <w:r w:rsidRPr="000B77C5">
                        <w:rPr>
                          <w:color w:val="000000"/>
                        </w:rPr>
                        <w:t>= roue Vortex</w:t>
                      </w:r>
                      <w:r w:rsidR="00BB5436">
                        <w:rPr>
                          <w:color w:val="000000"/>
                        </w:rPr>
                        <w:t>.</w:t>
                      </w:r>
                    </w:p>
                    <w:p w14:paraId="0DCB4417" w14:textId="4639A48E" w:rsidR="000B77C5" w:rsidRPr="000B77C5" w:rsidRDefault="000B77C5" w:rsidP="00451F85">
                      <w:pPr>
                        <w:pStyle w:val="Sansinterligne"/>
                        <w:numPr>
                          <w:ilvl w:val="0"/>
                          <w:numId w:val="26"/>
                        </w:numPr>
                        <w:rPr>
                          <w:color w:val="000000"/>
                        </w:rPr>
                      </w:pPr>
                      <w:r w:rsidRPr="000B77C5">
                        <w:rPr>
                          <w:color w:val="000000"/>
                        </w:rPr>
                        <w:t xml:space="preserve">M </w:t>
                      </w:r>
                      <w:r w:rsidRPr="000B77C5">
                        <w:rPr>
                          <w:color w:val="000000"/>
                        </w:rPr>
                        <w:t>= roue multicanale</w:t>
                      </w:r>
                      <w:r w:rsidR="00BB5436">
                        <w:rPr>
                          <w:color w:val="000000"/>
                        </w:rPr>
                        <w:t>.</w:t>
                      </w:r>
                    </w:p>
                    <w:p w14:paraId="23B4C4F6" w14:textId="444C8290" w:rsidR="00451F85" w:rsidRDefault="000B77C5" w:rsidP="00451F85">
                      <w:pPr>
                        <w:pStyle w:val="Sansinterligne"/>
                        <w:numPr>
                          <w:ilvl w:val="0"/>
                          <w:numId w:val="26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= </w:t>
                      </w:r>
                      <w:r w:rsidRPr="000B77C5">
                        <w:rPr>
                          <w:color w:val="000000"/>
                        </w:rPr>
                        <w:t>avec fiche et interrupteur à flotteur</w:t>
                      </w:r>
                      <w:r w:rsidR="00BB5436">
                        <w:rPr>
                          <w:color w:val="000000"/>
                        </w:rPr>
                        <w:t>.</w:t>
                      </w:r>
                    </w:p>
                    <w:p w14:paraId="4D96EDC4" w14:textId="69DFA868" w:rsidR="000B77C5" w:rsidRPr="000B77C5" w:rsidRDefault="000B77C5" w:rsidP="000E6502">
                      <w:pPr>
                        <w:pStyle w:val="Sansinterligne"/>
                        <w:numPr>
                          <w:ilvl w:val="0"/>
                          <w:numId w:val="26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0 = </w:t>
                      </w:r>
                      <w:r w:rsidRPr="000B77C5">
                        <w:rPr>
                          <w:color w:val="000000"/>
                        </w:rPr>
                        <w:t>avec extrémité libre du câble</w:t>
                      </w:r>
                      <w:r w:rsidR="00BB5436">
                        <w:rPr>
                          <w:color w:val="000000"/>
                        </w:rPr>
                        <w:t xml:space="preserve"> </w:t>
                      </w:r>
                      <w:r w:rsidR="00BB5436" w:rsidRPr="00BB5436">
                        <w:rPr>
                          <w:color w:val="000000"/>
                        </w:rPr>
                        <w:t>pour raccordement sur coffret MS-Lift ou EC-L</w:t>
                      </w:r>
                      <w:r w:rsidR="00BB5436">
                        <w:rPr>
                          <w:color w:val="000000"/>
                        </w:rPr>
                        <w:t>.</w:t>
                      </w:r>
                    </w:p>
                    <w:p w14:paraId="3B035FA3" w14:textId="2B451213" w:rsidR="000E6502" w:rsidRPr="00BB5436" w:rsidRDefault="000B77C5" w:rsidP="00BB5436">
                      <w:pPr>
                        <w:pStyle w:val="Sansinterligne"/>
                        <w:numPr>
                          <w:ilvl w:val="0"/>
                          <w:numId w:val="26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P = </w:t>
                      </w:r>
                      <w:r w:rsidRPr="000B77C5">
                        <w:rPr>
                          <w:color w:val="000000"/>
                        </w:rPr>
                        <w:t>avec fiche</w:t>
                      </w:r>
                      <w:r w:rsidR="00BB5436">
                        <w:rPr>
                          <w:color w:val="000000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0B78C077" w14:textId="77777777" w:rsidR="000E6502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327C5D50" w14:textId="77777777" w:rsidR="000E6502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681495DC" w14:textId="77777777" w:rsidR="000E6502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78C603EB" w14:textId="77777777" w:rsidR="000E6502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5F9136E5" w14:textId="77777777" w:rsidR="000E6502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60F3D804" w14:textId="77777777" w:rsidR="000E6502" w:rsidRPr="00652D4D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466" w:rsidRPr="009302A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CA6097">
        <w:rPr>
          <w:rFonts w:ascii="BabyMine Plump" w:hAnsi="BabyMine Plump"/>
          <w:color w:val="BFBFBF" w:themeColor="background1" w:themeShade="BF"/>
          <w:sz w:val="36"/>
          <w:szCs w:val="36"/>
        </w:rPr>
        <w:t>pompe de relevage submersible</w:t>
      </w:r>
    </w:p>
    <w:p w14:paraId="05B2EFB8" w14:textId="2F42EBFD" w:rsidR="00682482" w:rsidRDefault="00682482" w:rsidP="00682482">
      <w:r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r w:rsidR="00BC1DAE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="004D4772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Padus </w:t>
      </w:r>
      <w:r w:rsidR="000B77C5">
        <w:rPr>
          <w:rFonts w:ascii="BabyMine Plump" w:hAnsi="BabyMine Plump"/>
          <w:color w:val="BFBFBF" w:themeColor="background1" w:themeShade="BF"/>
          <w:sz w:val="36"/>
          <w:szCs w:val="36"/>
        </w:rPr>
        <w:t>MINI3</w:t>
      </w:r>
    </w:p>
    <w:p w14:paraId="3CA3064A" w14:textId="77777777" w:rsidR="006C6DA1" w:rsidRPr="009302AA" w:rsidRDefault="006C6DA1">
      <w:pPr>
        <w:rPr>
          <w:sz w:val="36"/>
          <w:szCs w:val="36"/>
        </w:rPr>
      </w:pPr>
    </w:p>
    <w:sectPr w:rsidR="006C6DA1" w:rsidRPr="009302AA" w:rsidSect="00DA3D8F">
      <w:headerReference w:type="default" r:id="rId11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B5A98" w14:textId="77777777" w:rsidR="00FF1DCD" w:rsidRDefault="00FF1DCD" w:rsidP="00DA3D8F">
      <w:r>
        <w:separator/>
      </w:r>
    </w:p>
  </w:endnote>
  <w:endnote w:type="continuationSeparator" w:id="0">
    <w:p w14:paraId="5C3F3AEE" w14:textId="77777777" w:rsidR="00FF1DCD" w:rsidRDefault="00FF1DCD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B93D6" w14:textId="77777777" w:rsidR="00FF1DCD" w:rsidRDefault="00FF1DCD" w:rsidP="00DA3D8F">
      <w:r>
        <w:separator/>
      </w:r>
    </w:p>
  </w:footnote>
  <w:footnote w:type="continuationSeparator" w:id="0">
    <w:p w14:paraId="48135EDF" w14:textId="77777777" w:rsidR="00FF1DCD" w:rsidRDefault="00FF1DCD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212E5" w14:textId="77777777"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0BEA"/>
    <w:multiLevelType w:val="hybridMultilevel"/>
    <w:tmpl w:val="9AF29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E8596D"/>
    <w:multiLevelType w:val="hybridMultilevel"/>
    <w:tmpl w:val="ACF49AFC"/>
    <w:lvl w:ilvl="0" w:tplc="B4CEF15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33516CEE"/>
    <w:multiLevelType w:val="hybridMultilevel"/>
    <w:tmpl w:val="72467DE0"/>
    <w:lvl w:ilvl="0" w:tplc="F1F26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24807"/>
    <w:multiLevelType w:val="hybridMultilevel"/>
    <w:tmpl w:val="F06ACB74"/>
    <w:lvl w:ilvl="0" w:tplc="B6D6A8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40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093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6B8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C51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E5B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00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826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AC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075272B"/>
    <w:multiLevelType w:val="hybridMultilevel"/>
    <w:tmpl w:val="E180798E"/>
    <w:lvl w:ilvl="0" w:tplc="9FA8A19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E935292"/>
    <w:multiLevelType w:val="hybridMultilevel"/>
    <w:tmpl w:val="C3C4D618"/>
    <w:lvl w:ilvl="0" w:tplc="EEBA1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64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A6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CB3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A5D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E2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0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2E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6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7960F76"/>
    <w:multiLevelType w:val="hybridMultilevel"/>
    <w:tmpl w:val="7B5A91BA"/>
    <w:lvl w:ilvl="0" w:tplc="DD8CF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59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8D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44A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6B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6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D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2F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A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A57CC"/>
    <w:multiLevelType w:val="hybridMultilevel"/>
    <w:tmpl w:val="E8CEE220"/>
    <w:lvl w:ilvl="0" w:tplc="67F6B8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8B9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8EA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8FF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8B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02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E5F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802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862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2"/>
  </w:num>
  <w:num w:numId="4">
    <w:abstractNumId w:val="7"/>
  </w:num>
  <w:num w:numId="5">
    <w:abstractNumId w:val="8"/>
  </w:num>
  <w:num w:numId="6">
    <w:abstractNumId w:val="25"/>
  </w:num>
  <w:num w:numId="7">
    <w:abstractNumId w:val="14"/>
  </w:num>
  <w:num w:numId="8">
    <w:abstractNumId w:val="6"/>
  </w:num>
  <w:num w:numId="9">
    <w:abstractNumId w:val="15"/>
  </w:num>
  <w:num w:numId="10">
    <w:abstractNumId w:val="19"/>
  </w:num>
  <w:num w:numId="11">
    <w:abstractNumId w:val="20"/>
  </w:num>
  <w:num w:numId="12">
    <w:abstractNumId w:val="16"/>
  </w:num>
  <w:num w:numId="13">
    <w:abstractNumId w:val="17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4"/>
  </w:num>
  <w:num w:numId="19">
    <w:abstractNumId w:val="13"/>
  </w:num>
  <w:num w:numId="20">
    <w:abstractNumId w:val="2"/>
  </w:num>
  <w:num w:numId="21">
    <w:abstractNumId w:val="18"/>
  </w:num>
  <w:num w:numId="22">
    <w:abstractNumId w:val="11"/>
  </w:num>
  <w:num w:numId="23">
    <w:abstractNumId w:val="24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A554F"/>
    <w:rsid w:val="000B77C5"/>
    <w:rsid w:val="000E6502"/>
    <w:rsid w:val="001143F1"/>
    <w:rsid w:val="0013596E"/>
    <w:rsid w:val="001522EB"/>
    <w:rsid w:val="00156595"/>
    <w:rsid w:val="001A0268"/>
    <w:rsid w:val="001C033F"/>
    <w:rsid w:val="001C0C1A"/>
    <w:rsid w:val="00213812"/>
    <w:rsid w:val="00224F1B"/>
    <w:rsid w:val="00243E7B"/>
    <w:rsid w:val="002801EB"/>
    <w:rsid w:val="002A2D70"/>
    <w:rsid w:val="002A4FEC"/>
    <w:rsid w:val="002C5E11"/>
    <w:rsid w:val="002F7CA1"/>
    <w:rsid w:val="00305248"/>
    <w:rsid w:val="00333960"/>
    <w:rsid w:val="00341D62"/>
    <w:rsid w:val="00343B4F"/>
    <w:rsid w:val="003A4750"/>
    <w:rsid w:val="003B4547"/>
    <w:rsid w:val="00421887"/>
    <w:rsid w:val="00432AA9"/>
    <w:rsid w:val="00444124"/>
    <w:rsid w:val="00451F85"/>
    <w:rsid w:val="0045564E"/>
    <w:rsid w:val="004952DB"/>
    <w:rsid w:val="004C49A8"/>
    <w:rsid w:val="004D4772"/>
    <w:rsid w:val="004E2F0B"/>
    <w:rsid w:val="004F1513"/>
    <w:rsid w:val="00555D0F"/>
    <w:rsid w:val="005762CA"/>
    <w:rsid w:val="005E7EFE"/>
    <w:rsid w:val="00601998"/>
    <w:rsid w:val="00611BA1"/>
    <w:rsid w:val="00652D4D"/>
    <w:rsid w:val="00682482"/>
    <w:rsid w:val="00692D36"/>
    <w:rsid w:val="006A6E08"/>
    <w:rsid w:val="006C425B"/>
    <w:rsid w:val="006C6DA1"/>
    <w:rsid w:val="00710DC4"/>
    <w:rsid w:val="007222B0"/>
    <w:rsid w:val="007238FE"/>
    <w:rsid w:val="00740DB1"/>
    <w:rsid w:val="00785466"/>
    <w:rsid w:val="007A2842"/>
    <w:rsid w:val="007C10E9"/>
    <w:rsid w:val="007E58C9"/>
    <w:rsid w:val="00806993"/>
    <w:rsid w:val="00860176"/>
    <w:rsid w:val="00860BE3"/>
    <w:rsid w:val="008A1876"/>
    <w:rsid w:val="008A65F7"/>
    <w:rsid w:val="008B1DD1"/>
    <w:rsid w:val="008C024C"/>
    <w:rsid w:val="008C4031"/>
    <w:rsid w:val="008C6EA1"/>
    <w:rsid w:val="008D6D16"/>
    <w:rsid w:val="008E129C"/>
    <w:rsid w:val="00904D79"/>
    <w:rsid w:val="00924702"/>
    <w:rsid w:val="009302AA"/>
    <w:rsid w:val="00971C72"/>
    <w:rsid w:val="00987E9A"/>
    <w:rsid w:val="009B156F"/>
    <w:rsid w:val="00A52065"/>
    <w:rsid w:val="00AE1D4E"/>
    <w:rsid w:val="00AE7E7C"/>
    <w:rsid w:val="00BB5436"/>
    <w:rsid w:val="00BB74C9"/>
    <w:rsid w:val="00BC1DAE"/>
    <w:rsid w:val="00BD17C4"/>
    <w:rsid w:val="00C4127E"/>
    <w:rsid w:val="00CA6097"/>
    <w:rsid w:val="00CC3A48"/>
    <w:rsid w:val="00D76711"/>
    <w:rsid w:val="00D869D2"/>
    <w:rsid w:val="00D907ED"/>
    <w:rsid w:val="00DA3D8F"/>
    <w:rsid w:val="00DA4390"/>
    <w:rsid w:val="00DA5984"/>
    <w:rsid w:val="00DD62D3"/>
    <w:rsid w:val="00DD7845"/>
    <w:rsid w:val="00DE22F2"/>
    <w:rsid w:val="00E35C74"/>
    <w:rsid w:val="00E76A8E"/>
    <w:rsid w:val="00EB4995"/>
    <w:rsid w:val="00ED5A00"/>
    <w:rsid w:val="00F81246"/>
    <w:rsid w:val="00F967D0"/>
    <w:rsid w:val="00FA6EC7"/>
    <w:rsid w:val="00FC1440"/>
    <w:rsid w:val="00FE04EF"/>
    <w:rsid w:val="00FE1CF8"/>
    <w:rsid w:val="00FF1DCD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8A56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13F5200374E4EB16B5648C77AAE79" ma:contentTypeVersion="14" ma:contentTypeDescription="Create a new document." ma:contentTypeScope="" ma:versionID="eff48290e4670f1af9d6f19939bea41f">
  <xsd:schema xmlns:xsd="http://www.w3.org/2001/XMLSchema" xmlns:xs="http://www.w3.org/2001/XMLSchema" xmlns:p="http://schemas.microsoft.com/office/2006/metadata/properties" xmlns:ns3="88e1bdcf-108e-4007-861d-8f9f43c9136f" xmlns:ns4="462e28f1-a8bb-4b99-8ee2-b63f8c6064a0" targetNamespace="http://schemas.microsoft.com/office/2006/metadata/properties" ma:root="true" ma:fieldsID="70be62f4a1476efceb1636e6266f37dc" ns3:_="" ns4:_="">
    <xsd:import namespace="88e1bdcf-108e-4007-861d-8f9f43c9136f"/>
    <xsd:import namespace="462e28f1-a8bb-4b99-8ee2-b63f8c606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1bdcf-108e-4007-861d-8f9f43c91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e28f1-a8bb-4b99-8ee2-b63f8c606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93077-D32D-43E8-8252-4120DB204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1bdcf-108e-4007-861d-8f9f43c9136f"/>
    <ds:schemaRef ds:uri="462e28f1-a8bb-4b99-8ee2-b63f8c606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F2AB5-5842-422F-A784-FE66CDA4B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C1D40-C5C1-4DCD-B1B8-3C485B17322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8e1bdcf-108e-4007-861d-8f9f43c9136f"/>
    <ds:schemaRef ds:uri="http://purl.org/dc/elements/1.1/"/>
    <ds:schemaRef ds:uri="http://schemas.microsoft.com/office/2006/metadata/properties"/>
    <ds:schemaRef ds:uri="462e28f1-a8bb-4b99-8ee2-b63f8c6064a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Cyrille Vergnole</cp:lastModifiedBy>
  <cp:revision>3</cp:revision>
  <dcterms:created xsi:type="dcterms:W3CDTF">2023-01-23T15:32:00Z</dcterms:created>
  <dcterms:modified xsi:type="dcterms:W3CDTF">2023-01-23T15:49:00Z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0x010100C8B13F5200374E4EB16B5648C77AAE79</vt:lpwstr>
  </property>
</Properties>
</file>