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E6C5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5808238</wp:posOffset>
            </wp:positionH>
            <wp:positionV relativeFrom="paragraph">
              <wp:posOffset>240545</wp:posOffset>
            </wp:positionV>
            <wp:extent cx="462280" cy="14154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948" w:rsidRPr="00590948" w:rsidRDefault="00D723E4" w:rsidP="0059094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p</w:t>
                            </w:r>
                            <w:r w:rsidR="00590948" w:rsidRPr="005909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ompe immergée multicellulaire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bookmarkStart w:id="0" w:name="_GoBack"/>
                            <w:bookmarkEnd w:id="0"/>
                            <w:r w:rsidR="00590948" w:rsidRPr="005909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Wilo type </w:t>
                            </w:r>
                            <w:r w:rsidR="00590948" w:rsidRPr="00C55C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Actun OPTI –MS ou QS</w:t>
                            </w:r>
                            <w:r w:rsidR="00590948" w:rsidRPr="005909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équipée</w:t>
                            </w:r>
                            <w:r w:rsidR="00EA1DE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d’un</w:t>
                            </w:r>
                            <w:r w:rsidR="00590948" w:rsidRPr="005909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moteur à aimants permanents et </w:t>
                            </w:r>
                            <w:r w:rsidR="00EA1DE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d’un </w:t>
                            </w:r>
                            <w:r w:rsidR="00590948" w:rsidRPr="005909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convertisseur de fréquence intégré.</w:t>
                            </w:r>
                          </w:p>
                          <w:p w:rsidR="00590948" w:rsidRDefault="00590948" w:rsidP="0059094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590948" w:rsidRPr="00256AC8" w:rsidRDefault="00590948" w:rsidP="00590948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590948" w:rsidRDefault="00590948" w:rsidP="00590948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590948" w:rsidRDefault="00590948" w:rsidP="0059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09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 immergée multicellulaire à moteur immergé en tant que pompe à vis hélicoïdale excentrée avec clapet antiretour intégré pour le pompage d'eau potable et sanitaire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0948" w:rsidRPr="00C04F1C" w:rsidRDefault="00590948" w:rsidP="005909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4F1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Un moteur à aimant permanent encapsulé et résistant à la corrosion avec remplissage eau-glycol et convertisseur de fréquence intégré sert d'entraînement. Le moteur à aimant permanent est scellé hermétiquement avec bobinage isolé au vernis, trempé dans de la résine et à paliers autolubrifiants.</w:t>
                            </w:r>
                          </w:p>
                          <w:p w:rsidR="00590948" w:rsidRDefault="00590948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0948" w:rsidRDefault="00590948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Utilisation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en conception </w:t>
                            </w:r>
                            <w:r w:rsidRPr="0059094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spécialement développée pour fonctionner avec des modules photovoltaïques, la distribution d'eau et d'eau potable à partir de forages et citernes, la distribution d'eau sanitaire, l’arrosage et irrigation, la surpression, le pompage d'eau sans fibres ni matières abrasives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0C0310" w:rsidRDefault="000C0310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0C031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Algorithme logiciel intégré MPPT (« Maximum Power Point Tracking ») pour applications incluant des modules à énergie solaire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0C0310" w:rsidRDefault="000C0310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0948" w:rsidRDefault="00590948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506FC">
                              <w:rPr>
                                <w:rFonts w:asciiTheme="minorHAnsi" w:hAnsiTheme="minorHAnsi" w:cstheme="minorBidi"/>
                                <w:b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Actun OPTI –MS : </w:t>
                            </w:r>
                            <w:r w:rsidR="00A506FC" w:rsidRPr="00A506FC">
                              <w:rPr>
                                <w:rFonts w:asciiTheme="minorHAnsi" w:hAnsiTheme="minorHAnsi" w:cstheme="minorBidi"/>
                                <w:b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version connectée</w:t>
                            </w:r>
                            <w:r w:rsidR="00A506F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- s</w:t>
                            </w:r>
                            <w:r w:rsidRPr="0059094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implification de l'accès à distance aux paramètres de fonctionnement et aux réglages de la pompe immergée à énergie solaire via l'outil Solar Connect dans l'application Wilo-Assistant. Notification par messages Push pour toute modification de l'état de fonctionnement</w:t>
                            </w:r>
                          </w:p>
                          <w:p w:rsidR="00590948" w:rsidRPr="00521F56" w:rsidRDefault="00590948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Certification ACS.</w:t>
                            </w:r>
                          </w:p>
                          <w:p w:rsidR="00590948" w:rsidRDefault="00590948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90948" w:rsidRPr="002B05D8" w:rsidRDefault="00590948" w:rsidP="0059094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590948" w:rsidRDefault="00590948" w:rsidP="0059094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oteur </w:t>
                            </w:r>
                            <w:r w:rsidRPr="003D0AB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aimant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3D0AB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permanent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  <w:p w:rsidR="00EA1DEF" w:rsidRDefault="00EA1DEF" w:rsidP="0059094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Convertisseur de fréquence intégré.</w:t>
                            </w:r>
                          </w:p>
                          <w:p w:rsidR="00590948" w:rsidRPr="002F7CA1" w:rsidRDefault="00590948" w:rsidP="0059094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590948" w:rsidRDefault="00590948" w:rsidP="0059094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0C031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3°C à 35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C0310" w:rsidRPr="000C0310" w:rsidRDefault="000C0310" w:rsidP="000C031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25b.</w:t>
                            </w:r>
                          </w:p>
                          <w:p w:rsidR="00590948" w:rsidRPr="0034591D" w:rsidRDefault="00590948" w:rsidP="0059094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</w:t>
                            </w:r>
                            <w:r w:rsidRPr="0020552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et roues en coulée d'acier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590948" w:rsidRDefault="000C0310" w:rsidP="0059094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Teneur maximum en sable de </w:t>
                            </w:r>
                            <w:r w:rsidR="00590948" w:rsidRPr="00205524">
                              <w:rPr>
                                <w:color w:val="000000"/>
                                <w:lang w:eastAsia="fr-FR"/>
                              </w:rPr>
                              <w:t>50 g/m³</w:t>
                            </w:r>
                            <w:r w:rsidR="00590948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590948" w:rsidRPr="00205524" w:rsidRDefault="00590948" w:rsidP="0059094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Mode de fonctionnement immergé : S1.</w:t>
                            </w:r>
                          </w:p>
                          <w:p w:rsidR="00590948" w:rsidRDefault="00590948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0948" w:rsidRDefault="000C0310" w:rsidP="0059094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Possibilité d’équipement photovoltaïque en option. </w:t>
                            </w: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Pr="00D4734E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90948" w:rsidRPr="00590948" w:rsidRDefault="00D723E4" w:rsidP="0059094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p</w:t>
                      </w:r>
                      <w:r w:rsidR="00590948" w:rsidRPr="005909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ompe immergée multicellulaire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sera </w:t>
                      </w:r>
                      <w:bookmarkStart w:id="1" w:name="_GoBack"/>
                      <w:bookmarkEnd w:id="1"/>
                      <w:r w:rsidR="00590948" w:rsidRPr="005909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Wilo type </w:t>
                      </w:r>
                      <w:r w:rsidR="00590948" w:rsidRPr="00C55C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Actun OPTI –MS ou QS</w:t>
                      </w:r>
                      <w:r w:rsidR="00590948" w:rsidRPr="005909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équipée</w:t>
                      </w:r>
                      <w:r w:rsidR="00EA1DE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d’un</w:t>
                      </w:r>
                      <w:r w:rsidR="00590948" w:rsidRPr="005909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moteur à aimants permanents et </w:t>
                      </w:r>
                      <w:r w:rsidR="00EA1DE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d’un </w:t>
                      </w:r>
                      <w:r w:rsidR="00590948" w:rsidRPr="005909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convertisseur de fréquence intégré.</w:t>
                      </w:r>
                    </w:p>
                    <w:p w:rsidR="00590948" w:rsidRDefault="00590948" w:rsidP="0059094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590948" w:rsidRPr="00256AC8" w:rsidRDefault="00590948" w:rsidP="00590948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590948" w:rsidRDefault="00590948" w:rsidP="00590948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590948" w:rsidRDefault="00590948" w:rsidP="0059094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5909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 immergée multicellulaire à moteur immergé en tant que pompe à vis hélicoïdale excentrée avec clapet antiretour intégré pour le pompage d'eau potable et sanitaire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90948" w:rsidRPr="00C04F1C" w:rsidRDefault="00590948" w:rsidP="0059094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04F1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Un moteur à aimant permanent encapsulé et résistant à la corrosion avec remplissage eau-glycol et convertisseur de fréquence intégré sert d'entraînement. Le moteur à aimant permanent est scellé hermétiquement avec bobinage isolé au vernis, trempé dans de la résine et à paliers autolubrifiants.</w:t>
                      </w:r>
                    </w:p>
                    <w:p w:rsidR="00590948" w:rsidRDefault="00590948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0948" w:rsidRDefault="00590948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Utilisation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en conception </w:t>
                      </w:r>
                      <w:r w:rsidRPr="0059094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spécialement développée pour fonctionner avec des modules photovoltaïques, la distribution d'eau et d'eau potable à partir de forages et citernes, la distribution d'eau sanitaire, l’arrosage et irrigation, la surpression, le pompage d'eau sans fibres ni matières abrasives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0C0310" w:rsidRDefault="000C0310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0C031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Algorithme logiciel intégré MPPT (« Maximum Power Point Tracking ») pour applications incluant des modules à énergie solaire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0C0310" w:rsidRDefault="000C0310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0948" w:rsidRDefault="00590948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A506FC">
                        <w:rPr>
                          <w:rFonts w:asciiTheme="minorHAnsi" w:hAnsiTheme="minorHAnsi" w:cstheme="minorBidi"/>
                          <w:b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Actun OPTI –MS : </w:t>
                      </w:r>
                      <w:r w:rsidR="00A506FC" w:rsidRPr="00A506FC">
                        <w:rPr>
                          <w:rFonts w:asciiTheme="minorHAnsi" w:hAnsiTheme="minorHAnsi" w:cstheme="minorBidi"/>
                          <w:b/>
                          <w:sz w:val="22"/>
                          <w:szCs w:val="22"/>
                          <w:u w:val="single"/>
                          <w:lang w:eastAsia="fr-FR"/>
                        </w:rPr>
                        <w:t>version connectée</w:t>
                      </w:r>
                      <w:r w:rsidR="00A506F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- s</w:t>
                      </w:r>
                      <w:r w:rsidRPr="0059094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implification de l'accès à distance aux paramètres de fonctionnement et aux réglages de la pompe immergée à énergie solaire via l'outil Solar Connect dans l'application Wilo-Assistant. Notification par messages Push pour toute modification de l'état de fonctionnement</w:t>
                      </w:r>
                    </w:p>
                    <w:p w:rsidR="00590948" w:rsidRPr="00521F56" w:rsidRDefault="00590948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Certification ACS.</w:t>
                      </w:r>
                    </w:p>
                    <w:p w:rsidR="00590948" w:rsidRDefault="00590948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90948" w:rsidRPr="002B05D8" w:rsidRDefault="00590948" w:rsidP="0059094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590948" w:rsidRDefault="00590948" w:rsidP="0059094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oteur </w:t>
                      </w:r>
                      <w:r w:rsidRPr="003D0AB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aimant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3D0AB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permanent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s.</w:t>
                      </w:r>
                    </w:p>
                    <w:p w:rsidR="00EA1DEF" w:rsidRDefault="00EA1DEF" w:rsidP="0059094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Convertisseur de fréquence intégré.</w:t>
                      </w:r>
                    </w:p>
                    <w:p w:rsidR="00590948" w:rsidRPr="002F7CA1" w:rsidRDefault="00590948" w:rsidP="0059094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590948" w:rsidRDefault="00590948" w:rsidP="0059094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0C031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3°C à 35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0C0310" w:rsidRPr="000C0310" w:rsidRDefault="000C0310" w:rsidP="000C031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25b.</w:t>
                      </w:r>
                    </w:p>
                    <w:p w:rsidR="00590948" w:rsidRPr="0034591D" w:rsidRDefault="00590948" w:rsidP="0059094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</w:t>
                      </w:r>
                      <w:r w:rsidRPr="00205524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et roues en coulée d'acier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590948" w:rsidRDefault="000C0310" w:rsidP="0059094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Teneur maximum en sable de </w:t>
                      </w:r>
                      <w:r w:rsidR="00590948" w:rsidRPr="00205524">
                        <w:rPr>
                          <w:color w:val="000000"/>
                          <w:lang w:eastAsia="fr-FR"/>
                        </w:rPr>
                        <w:t>50 g/m³</w:t>
                      </w:r>
                      <w:r w:rsidR="00590948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590948" w:rsidRPr="00205524" w:rsidRDefault="00590948" w:rsidP="0059094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205524">
                        <w:rPr>
                          <w:color w:val="000000"/>
                          <w:lang w:eastAsia="fr-FR"/>
                        </w:rPr>
                        <w:t>Mode de fonctionnement immergé : S1.</w:t>
                      </w:r>
                    </w:p>
                    <w:p w:rsidR="00590948" w:rsidRDefault="00590948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0948" w:rsidRDefault="000C0310" w:rsidP="0059094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Possibilité d’équipement photovoltaïque en option. </w:t>
                      </w: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Pr="00D4734E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>Descriptif pompes s</w: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ubmersibles</w:t>
      </w:r>
    </w:p>
    <w:p w:rsidR="006E6C57" w:rsidRPr="00C55C70" w:rsidRDefault="007C7ED8" w:rsidP="006E6C57">
      <w:pPr>
        <w:rPr>
          <w:sz w:val="36"/>
          <w:szCs w:val="36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r w:rsidR="0061352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6E6C57" w:rsidRPr="00C55C70">
        <w:rPr>
          <w:rFonts w:ascii="BabyMine Plump" w:hAnsi="BabyMine Plump"/>
          <w:color w:val="BFBFBF" w:themeColor="background1" w:themeShade="BF"/>
          <w:sz w:val="36"/>
          <w:szCs w:val="36"/>
        </w:rPr>
        <w:t>Actun</w:t>
      </w:r>
      <w:r w:rsidR="006E6C57" w:rsidRPr="00C55C70">
        <w:rPr>
          <w:rFonts w:ascii="BabyMine Plump" w:hAnsi="BabyMine Plump"/>
          <w:noProof/>
          <w:color w:val="FF0000"/>
          <w:sz w:val="36"/>
          <w:szCs w:val="36"/>
          <w:lang w:eastAsia="fr-FR"/>
        </w:rPr>
        <w:t xml:space="preserve"> </w:t>
      </w:r>
      <w:r w:rsidR="006E6C57" w:rsidRPr="00C55C70">
        <w:rPr>
          <w:rFonts w:ascii="BabyMine Plump" w:hAnsi="BabyMine Plump"/>
          <w:color w:val="BFBFBF" w:themeColor="background1" w:themeShade="BF"/>
          <w:sz w:val="36"/>
          <w:szCs w:val="36"/>
        </w:rPr>
        <w:t>OPTI –MS et</w: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Wilo</w:t>
      </w:r>
      <w:r w:rsidR="006E6C57" w:rsidRPr="00C55C70">
        <w:rPr>
          <w:rFonts w:ascii="BabyMine Plump" w:hAnsi="BabyMine Plump"/>
          <w:color w:val="BFBFBF" w:themeColor="background1" w:themeShade="BF"/>
          <w:sz w:val="36"/>
          <w:szCs w:val="36"/>
        </w:rPr>
        <w:t>-Actun</w:t>
      </w:r>
      <w:r w:rsidR="006E6C57" w:rsidRPr="00C55C70">
        <w:rPr>
          <w:rFonts w:ascii="BabyMine Plump" w:hAnsi="BabyMine Plump"/>
          <w:noProof/>
          <w:color w:val="FF0000"/>
          <w:sz w:val="36"/>
          <w:szCs w:val="36"/>
          <w:lang w:eastAsia="fr-FR"/>
        </w:rPr>
        <w:t xml:space="preserve"> </w:t>
      </w:r>
      <w:r w:rsidR="006E6C57" w:rsidRPr="00C55C70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OPTI </w: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6E6C57" w:rsidRPr="00C55C70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QS </w: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       </w:t>
      </w:r>
    </w:p>
    <w:p w:rsidR="006C6DA1" w:rsidRPr="007C7ED8" w:rsidRDefault="006C6DA1">
      <w:pPr>
        <w:rPr>
          <w:sz w:val="52"/>
          <w:szCs w:val="52"/>
          <w:lang w:val="en-US"/>
        </w:rPr>
      </w:pPr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38" w:rsidRDefault="00FC5638" w:rsidP="00DA3D8F">
      <w:r>
        <w:separator/>
      </w:r>
    </w:p>
  </w:endnote>
  <w:endnote w:type="continuationSeparator" w:id="0">
    <w:p w:rsidR="00FC5638" w:rsidRDefault="00FC5638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38" w:rsidRDefault="00FC5638" w:rsidP="00DA3D8F">
      <w:r>
        <w:separator/>
      </w:r>
    </w:p>
  </w:footnote>
  <w:footnote w:type="continuationSeparator" w:id="0">
    <w:p w:rsidR="00FC5638" w:rsidRDefault="00FC5638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7756B1"/>
    <w:multiLevelType w:val="hybridMultilevel"/>
    <w:tmpl w:val="3E1E82E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2"/>
  </w:num>
  <w:num w:numId="4">
    <w:abstractNumId w:val="8"/>
  </w:num>
  <w:num w:numId="5">
    <w:abstractNumId w:val="10"/>
  </w:num>
  <w:num w:numId="6">
    <w:abstractNumId w:val="34"/>
  </w:num>
  <w:num w:numId="7">
    <w:abstractNumId w:val="23"/>
  </w:num>
  <w:num w:numId="8">
    <w:abstractNumId w:val="7"/>
  </w:num>
  <w:num w:numId="9">
    <w:abstractNumId w:val="24"/>
  </w:num>
  <w:num w:numId="10">
    <w:abstractNumId w:val="29"/>
  </w:num>
  <w:num w:numId="11">
    <w:abstractNumId w:val="31"/>
  </w:num>
  <w:num w:numId="12">
    <w:abstractNumId w:val="27"/>
  </w:num>
  <w:num w:numId="13">
    <w:abstractNumId w:val="28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22"/>
  </w:num>
  <w:num w:numId="20">
    <w:abstractNumId w:val="19"/>
  </w:num>
  <w:num w:numId="21">
    <w:abstractNumId w:val="18"/>
  </w:num>
  <w:num w:numId="22">
    <w:abstractNumId w:val="1"/>
  </w:num>
  <w:num w:numId="23">
    <w:abstractNumId w:val="20"/>
  </w:num>
  <w:num w:numId="24">
    <w:abstractNumId w:val="3"/>
  </w:num>
  <w:num w:numId="25">
    <w:abstractNumId w:val="25"/>
  </w:num>
  <w:num w:numId="26">
    <w:abstractNumId w:val="13"/>
  </w:num>
  <w:num w:numId="27">
    <w:abstractNumId w:val="30"/>
  </w:num>
  <w:num w:numId="28">
    <w:abstractNumId w:val="9"/>
  </w:num>
  <w:num w:numId="29">
    <w:abstractNumId w:val="17"/>
  </w:num>
  <w:num w:numId="30">
    <w:abstractNumId w:val="33"/>
  </w:num>
  <w:num w:numId="31">
    <w:abstractNumId w:val="11"/>
  </w:num>
  <w:num w:numId="32">
    <w:abstractNumId w:val="0"/>
  </w:num>
  <w:num w:numId="33">
    <w:abstractNumId w:val="16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4238"/>
    <w:rsid w:val="0002661A"/>
    <w:rsid w:val="000A554F"/>
    <w:rsid w:val="000C0310"/>
    <w:rsid w:val="0013596E"/>
    <w:rsid w:val="001522EB"/>
    <w:rsid w:val="00156595"/>
    <w:rsid w:val="001A0268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35257"/>
    <w:rsid w:val="00555D0F"/>
    <w:rsid w:val="005762CA"/>
    <w:rsid w:val="00590948"/>
    <w:rsid w:val="005D35C6"/>
    <w:rsid w:val="005E7EFE"/>
    <w:rsid w:val="00611BA1"/>
    <w:rsid w:val="0061352F"/>
    <w:rsid w:val="00647EEB"/>
    <w:rsid w:val="00652D4D"/>
    <w:rsid w:val="006A6E08"/>
    <w:rsid w:val="006B14B5"/>
    <w:rsid w:val="006C425B"/>
    <w:rsid w:val="006C6DA1"/>
    <w:rsid w:val="006E6C57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3751D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506FC"/>
    <w:rsid w:val="00AE1D4E"/>
    <w:rsid w:val="00AE7E7C"/>
    <w:rsid w:val="00B143C9"/>
    <w:rsid w:val="00B62D76"/>
    <w:rsid w:val="00BB2544"/>
    <w:rsid w:val="00BB74C9"/>
    <w:rsid w:val="00BD17C4"/>
    <w:rsid w:val="00D723E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6A8E"/>
    <w:rsid w:val="00EA1DEF"/>
    <w:rsid w:val="00EB4995"/>
    <w:rsid w:val="00EB5503"/>
    <w:rsid w:val="00ED5A00"/>
    <w:rsid w:val="00EF67D9"/>
    <w:rsid w:val="00F81246"/>
    <w:rsid w:val="00F967D0"/>
    <w:rsid w:val="00FA6EC7"/>
    <w:rsid w:val="00FC1440"/>
    <w:rsid w:val="00FC5638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4FD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2020-07-07T13:57:00Z</dcterms:created>
  <dcterms:modified xsi:type="dcterms:W3CDTF">2020-07-24T06:21:00Z</dcterms:modified>
</cp:coreProperties>
</file>