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4D477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0055C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5682401</wp:posOffset>
            </wp:positionH>
            <wp:positionV relativeFrom="paragraph">
              <wp:posOffset>181070</wp:posOffset>
            </wp:positionV>
            <wp:extent cx="662800" cy="1349828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0" cy="13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F85" w:rsidRDefault="00451F85" w:rsidP="00451F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Padus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UNI.</w:t>
                            </w:r>
                          </w:p>
                          <w:p w:rsidR="00451F85" w:rsidRDefault="00451F85" w:rsidP="00451F8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451F85" w:rsidRDefault="00451F85" w:rsidP="00451F8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451F85" w:rsidRPr="00CC4A61" w:rsidRDefault="00451F85" w:rsidP="00451F85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4D4772" w:rsidRDefault="00451F85" w:rsidP="000E650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Pompe submersible pour eaux usées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eaux chargées exemptes de matières fécales (dans le dom</w:t>
                            </w: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aine de validité de EN 12050-2) pour </w:t>
                            </w: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installation immergée transportable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ou installée dans une fosse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D4772" w:rsidRDefault="004D4772" w:rsidP="004D477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51F85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451F85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5CB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Roue multicanal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semi-ouver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te.</w:t>
                            </w:r>
                          </w:p>
                          <w:p w:rsidR="00451F85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pouvant accepter une température de fluide de 60°C pendant 3 minutes.</w:t>
                            </w:r>
                          </w:p>
                          <w:p w:rsidR="00451F85" w:rsidRPr="000E6502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Granulom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étrie de 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passage de 10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mm.</w:t>
                            </w:r>
                            <w:proofErr w:type="spellEnd"/>
                          </w:p>
                          <w:p w:rsidR="000E6502" w:rsidRPr="000E6502" w:rsidRDefault="000E6502" w:rsidP="007B12B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Surveillance 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la température de l'enroulement avec sonde bimétallique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451F85" w:rsidRPr="000E6502" w:rsidRDefault="00451F85" w:rsidP="007B12B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Corps de pompe </w:t>
                            </w:r>
                            <w:r w:rsidR="000E6502"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et roue 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en 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copolymère</w:t>
                            </w:r>
                            <w:r w:rsidR="000E6502"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carter moteur et arbre en acier inoxydable.</w:t>
                            </w:r>
                          </w:p>
                          <w:p w:rsidR="00451F85" w:rsidRPr="000E6502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451F85" w:rsidRPr="000E6502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non immergé : S2</w:t>
                            </w:r>
                            <w:r w:rsidR="000E6502"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 : 15 minutes – S3 : 10%</w:t>
                            </w:r>
                          </w:p>
                          <w:p w:rsidR="00451F85" w:rsidRPr="00526FC2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51F85" w:rsidRPr="00526FC2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6F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Equipement :</w:t>
                            </w:r>
                          </w:p>
                          <w:p w:rsidR="000E6502" w:rsidRDefault="000E6502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et P</w:t>
                            </w:r>
                            <w:r w:rsidR="00451F85" w:rsidRPr="00526FC2">
                              <w:rPr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color w:val="000000"/>
                              </w:rPr>
                              <w:t xml:space="preserve">prête </w:t>
                            </w:r>
                            <w:r w:rsidRPr="000E6502">
                              <w:rPr>
                                <w:color w:val="000000"/>
                              </w:rPr>
                              <w:t>à être branché</w:t>
                            </w:r>
                          </w:p>
                          <w:p w:rsidR="00451F85" w:rsidRDefault="000E6502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= </w:t>
                            </w:r>
                            <w:r w:rsidR="00451F85" w:rsidRPr="00526FC2">
                              <w:rPr>
                                <w:color w:val="000000"/>
                              </w:rPr>
                              <w:t>avec interrupteur à flotteur intégré</w:t>
                            </w:r>
                            <w:r w:rsidR="00451F8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0E6502" w:rsidRPr="00526FC2" w:rsidRDefault="000E6502" w:rsidP="000E6502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 xml:space="preserve">A = </w:t>
                            </w:r>
                            <w:r w:rsidRPr="00526FC2">
                              <w:rPr>
                                <w:color w:val="000000"/>
                              </w:rPr>
                              <w:t>avec interrupteur à flotteur</w:t>
                            </w:r>
                            <w:r>
                              <w:rPr>
                                <w:color w:val="000000"/>
                              </w:rPr>
                              <w:t xml:space="preserve"> vertical</w:t>
                            </w:r>
                            <w:r w:rsidRPr="00526FC2">
                              <w:rPr>
                                <w:color w:val="000000"/>
                              </w:rPr>
                              <w:t xml:space="preserve"> intégré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0E6502" w:rsidRPr="00526FC2" w:rsidRDefault="000E6502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B = </w:t>
                            </w:r>
                            <w:r w:rsidRPr="000E6502">
                              <w:rPr>
                                <w:color w:val="000000"/>
                              </w:rPr>
                              <w:t>F</w:t>
                            </w:r>
                            <w:r w:rsidRPr="000E6502">
                              <w:rPr>
                                <w:color w:val="000000"/>
                              </w:rPr>
                              <w:t>luides agressifs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E6502">
                              <w:rPr>
                                <w:color w:val="000000"/>
                              </w:rPr>
                              <w:t>ayant un PH</w:t>
                            </w:r>
                            <w:r w:rsidRPr="000E6502">
                              <w:rPr>
                                <w:color w:val="000000"/>
                              </w:rPr>
                              <w:t xml:space="preserve"> &gt; 3.5</w:t>
                            </w:r>
                            <w:r w:rsidRPr="000E6502">
                              <w:rPr>
                                <w:color w:val="000000"/>
                              </w:rPr>
                              <w:t>)</w:t>
                            </w:r>
                            <w:r w:rsidRPr="000E6502">
                              <w:rPr>
                                <w:color w:val="000000"/>
                              </w:rPr>
                              <w:t>, par exemple eau de mer et eau salée, condensats, eau distillée</w:t>
                            </w:r>
                            <w:r w:rsidRPr="000E650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E6502">
                              <w:rPr>
                                <w:color w:val="000000"/>
                              </w:rPr>
                              <w:t>et eau de piscine chloré à 400 mg/l max</w:t>
                            </w:r>
                          </w:p>
                          <w:p w:rsidR="004D4772" w:rsidRDefault="004D4772" w:rsidP="00451F8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6502" w:rsidRPr="00652D4D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451F85" w:rsidRDefault="00451F85" w:rsidP="00451F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Padus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UNI.</w:t>
                      </w:r>
                    </w:p>
                    <w:p w:rsidR="00451F85" w:rsidRDefault="00451F85" w:rsidP="00451F8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451F85" w:rsidRDefault="00451F85" w:rsidP="00451F8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451F85" w:rsidRPr="00CC4A61" w:rsidRDefault="00451F85" w:rsidP="00451F85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4D4772" w:rsidRDefault="00451F85" w:rsidP="000E6502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Pompe submersible pour eaux usées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et </w:t>
                      </w: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eaux chargées exemptes de matières fécales (dans le dom</w:t>
                      </w: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aine de validité de EN 12050-2) pour </w:t>
                      </w: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installation immergée transportable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ou installée dans une fosse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4D4772" w:rsidRDefault="004D4772" w:rsidP="004D477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51F85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451F85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A5CB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Roue multicanal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semi-ouver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te.</w:t>
                      </w:r>
                    </w:p>
                    <w:p w:rsidR="00451F85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pouvant accepter une température de fluide de 60°C pendant 3 minutes.</w:t>
                      </w:r>
                    </w:p>
                    <w:p w:rsidR="00451F85" w:rsidRPr="000E6502" w:rsidRDefault="00451F85" w:rsidP="00451F85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Granulom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étrie de 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passage de 10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mm.</w:t>
                      </w:r>
                      <w:proofErr w:type="spellEnd"/>
                    </w:p>
                    <w:p w:rsidR="000E6502" w:rsidRPr="000E6502" w:rsidRDefault="000E6502" w:rsidP="007B12B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Surveillance 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la température de l'enroulement avec sonde bimétallique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451F85" w:rsidRPr="000E6502" w:rsidRDefault="00451F85" w:rsidP="007B12B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Corps de pompe </w:t>
                      </w:r>
                      <w:r w:rsidR="000E6502"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et roue 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en 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copolymère</w:t>
                      </w:r>
                      <w:r w:rsidR="000E6502"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carter moteur et arbre en acier inoxydable.</w:t>
                      </w:r>
                    </w:p>
                    <w:p w:rsidR="00451F85" w:rsidRPr="000E6502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451F85" w:rsidRPr="000E6502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non immergé : S2</w:t>
                      </w:r>
                      <w:r w:rsidR="000E6502"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 : 15 minutes – S3 : 10%</w:t>
                      </w:r>
                    </w:p>
                    <w:p w:rsidR="00451F85" w:rsidRPr="00526FC2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451F85" w:rsidRPr="00526FC2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526F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Equipement :</w:t>
                      </w:r>
                    </w:p>
                    <w:p w:rsidR="000E6502" w:rsidRDefault="000E6502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et P</w:t>
                      </w:r>
                      <w:r w:rsidR="00451F85" w:rsidRPr="00526FC2">
                        <w:rPr>
                          <w:color w:val="000000"/>
                        </w:rPr>
                        <w:t xml:space="preserve"> = </w:t>
                      </w:r>
                      <w:r>
                        <w:rPr>
                          <w:color w:val="000000"/>
                        </w:rPr>
                        <w:t xml:space="preserve">prête </w:t>
                      </w:r>
                      <w:r w:rsidRPr="000E6502">
                        <w:rPr>
                          <w:color w:val="000000"/>
                        </w:rPr>
                        <w:t>à être branché</w:t>
                      </w:r>
                    </w:p>
                    <w:p w:rsidR="00451F85" w:rsidRDefault="000E6502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 = </w:t>
                      </w:r>
                      <w:r w:rsidR="00451F85" w:rsidRPr="00526FC2">
                        <w:rPr>
                          <w:color w:val="000000"/>
                        </w:rPr>
                        <w:t>avec interrupteur à flotteur intégré</w:t>
                      </w:r>
                      <w:r w:rsidR="00451F85">
                        <w:rPr>
                          <w:color w:val="000000"/>
                        </w:rPr>
                        <w:t>.</w:t>
                      </w:r>
                    </w:p>
                    <w:p w:rsidR="000E6502" w:rsidRPr="00526FC2" w:rsidRDefault="000E6502" w:rsidP="000E6502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  <w:r>
                        <w:rPr>
                          <w:color w:val="000000"/>
                        </w:rPr>
                        <w:t xml:space="preserve">A = </w:t>
                      </w:r>
                      <w:r w:rsidRPr="00526FC2">
                        <w:rPr>
                          <w:color w:val="000000"/>
                        </w:rPr>
                        <w:t>avec interrupteur à flotteur</w:t>
                      </w:r>
                      <w:r>
                        <w:rPr>
                          <w:color w:val="000000"/>
                        </w:rPr>
                        <w:t xml:space="preserve"> vertical</w:t>
                      </w:r>
                      <w:r w:rsidRPr="00526FC2">
                        <w:rPr>
                          <w:color w:val="000000"/>
                        </w:rPr>
                        <w:t xml:space="preserve"> intégré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0E6502" w:rsidRPr="00526FC2" w:rsidRDefault="000E6502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B = </w:t>
                      </w:r>
                      <w:r w:rsidRPr="000E6502">
                        <w:rPr>
                          <w:color w:val="000000"/>
                        </w:rPr>
                        <w:t>F</w:t>
                      </w:r>
                      <w:r w:rsidRPr="000E6502">
                        <w:rPr>
                          <w:color w:val="000000"/>
                        </w:rPr>
                        <w:t>luides agressifs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0E6502">
                        <w:rPr>
                          <w:color w:val="000000"/>
                        </w:rPr>
                        <w:t>ayant un PH</w:t>
                      </w:r>
                      <w:r w:rsidRPr="000E6502">
                        <w:rPr>
                          <w:color w:val="000000"/>
                        </w:rPr>
                        <w:t xml:space="preserve"> &gt; 3.5</w:t>
                      </w:r>
                      <w:r w:rsidRPr="000E6502">
                        <w:rPr>
                          <w:color w:val="000000"/>
                        </w:rPr>
                        <w:t>)</w:t>
                      </w:r>
                      <w:r w:rsidRPr="000E6502">
                        <w:rPr>
                          <w:color w:val="000000"/>
                        </w:rPr>
                        <w:t>, par exemple eau de mer et eau salée, condensats, eau distillée</w:t>
                      </w:r>
                      <w:r w:rsidRPr="000E6502">
                        <w:rPr>
                          <w:color w:val="000000"/>
                        </w:rPr>
                        <w:t xml:space="preserve"> </w:t>
                      </w:r>
                      <w:r w:rsidRPr="000E6502">
                        <w:rPr>
                          <w:color w:val="000000"/>
                        </w:rPr>
                        <w:t>et eau de piscine chloré à 400 mg/l max</w:t>
                      </w:r>
                    </w:p>
                    <w:p w:rsidR="004D4772" w:rsidRDefault="004D4772" w:rsidP="00451F8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6502" w:rsidRPr="00652D4D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:rsidR="00682482" w:rsidRDefault="00682482" w:rsidP="00682482"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4D4772">
        <w:rPr>
          <w:rFonts w:ascii="BabyMine Plump" w:hAnsi="BabyMine Plump"/>
          <w:color w:val="BFBFBF" w:themeColor="background1" w:themeShade="BF"/>
          <w:sz w:val="36"/>
          <w:szCs w:val="36"/>
        </w:rPr>
        <w:t>Padus</w:t>
      </w:r>
      <w:proofErr w:type="spellEnd"/>
      <w:r w:rsidR="004D477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UNI</w:t>
      </w:r>
    </w:p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CD" w:rsidRDefault="00FF1DCD" w:rsidP="00DA3D8F">
      <w:r>
        <w:separator/>
      </w:r>
    </w:p>
  </w:endnote>
  <w:endnote w:type="continuationSeparator" w:id="0">
    <w:p w:rsidR="00FF1DCD" w:rsidRDefault="00FF1DC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CD" w:rsidRDefault="00FF1DCD" w:rsidP="00DA3D8F">
      <w:r>
        <w:separator/>
      </w:r>
    </w:p>
  </w:footnote>
  <w:footnote w:type="continuationSeparator" w:id="0">
    <w:p w:rsidR="00FF1DCD" w:rsidRDefault="00FF1DC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9AF29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7"/>
  </w:num>
  <w:num w:numId="5">
    <w:abstractNumId w:val="8"/>
  </w:num>
  <w:num w:numId="6">
    <w:abstractNumId w:val="25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18"/>
  </w:num>
  <w:num w:numId="22">
    <w:abstractNumId w:val="11"/>
  </w:num>
  <w:num w:numId="23">
    <w:abstractNumId w:val="24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E6502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421887"/>
    <w:rsid w:val="00432AA9"/>
    <w:rsid w:val="00444124"/>
    <w:rsid w:val="00451F85"/>
    <w:rsid w:val="0045564E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92D36"/>
    <w:rsid w:val="006A6E08"/>
    <w:rsid w:val="006C425B"/>
    <w:rsid w:val="006C6DA1"/>
    <w:rsid w:val="00710DC4"/>
    <w:rsid w:val="007222B0"/>
    <w:rsid w:val="007238FE"/>
    <w:rsid w:val="00740DB1"/>
    <w:rsid w:val="00785466"/>
    <w:rsid w:val="007A2842"/>
    <w:rsid w:val="007C10E9"/>
    <w:rsid w:val="007E58C9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B156F"/>
    <w:rsid w:val="00A52065"/>
    <w:rsid w:val="00AE1D4E"/>
    <w:rsid w:val="00AE7E7C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E04EF"/>
    <w:rsid w:val="00FE1CF8"/>
    <w:rsid w:val="00FF1DC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8A5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4</cp:revision>
  <dcterms:created xsi:type="dcterms:W3CDTF">2020-07-07T14:26:00Z</dcterms:created>
  <dcterms:modified xsi:type="dcterms:W3CDTF">2020-07-13T15:45:00Z</dcterms:modified>
</cp:coreProperties>
</file>