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Pr="00EF7C9E" w:rsidRDefault="00661300">
      <w:pPr>
        <w:rPr>
          <w:rFonts w:ascii="BabyMine Plump" w:hAnsi="BabyMine Plump"/>
          <w:color w:val="BFBFBF" w:themeColor="background1" w:themeShade="BF"/>
          <w:sz w:val="68"/>
          <w:szCs w:val="68"/>
        </w:rPr>
      </w:pPr>
      <w:r w:rsidRPr="00661300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3984826</wp:posOffset>
            </wp:positionH>
            <wp:positionV relativeFrom="paragraph">
              <wp:posOffset>56045</wp:posOffset>
            </wp:positionV>
            <wp:extent cx="2621146" cy="1909010"/>
            <wp:effectExtent l="0" t="0" r="0" b="0"/>
            <wp:wrapSquare wrapText="bothSides"/>
            <wp:docPr id="2" name="Image 2" descr="C:\Users\Vergnolecy\Desktop\wilo677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gnolecy\Desktop\wilo6778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46" cy="19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C9E">
        <w:rPr>
          <w:rFonts w:ascii="BabyMine Plump" w:hAnsi="BabyMine Plump"/>
          <w:color w:val="BFBFBF" w:themeColor="background1" w:themeShade="BF"/>
          <w:sz w:val="68"/>
          <w:szCs w:val="68"/>
        </w:rPr>
        <w:t xml:space="preserve"> </w:t>
      </w:r>
    </w:p>
    <w:p w:rsidR="006C6DA1" w:rsidRPr="00EF7C9E" w:rsidRDefault="00C70329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EF7C9E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BE7" w:rsidRDefault="00E30D39" w:rsidP="00C867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 pompes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type centrifuge</w:t>
                            </w:r>
                            <w:r w:rsidR="00C867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51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arbre horizontal</w:t>
                            </w:r>
                            <w:r w:rsidR="00C867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basse pression</w:t>
                            </w:r>
                            <w:r w:rsidR="00E851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à un</w:t>
                            </w:r>
                            <w:r w:rsidR="006613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ou deux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étage</w:t>
                            </w:r>
                            <w:r w:rsidR="006613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E851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à double aspiration, à corps supérieur amovible</w:t>
                            </w:r>
                            <w:r w:rsidR="006613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en</w:t>
                            </w:r>
                            <w:r w:rsidR="00E851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construction monobloc,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EF7C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E851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SCP.</w:t>
                            </w:r>
                          </w:p>
                          <w:p w:rsidR="00E30D39" w:rsidRDefault="00E30D39" w:rsidP="00E30D3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147172" w:rsidRDefault="00147172" w:rsidP="00E30D3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147172" w:rsidRDefault="00147172" w:rsidP="0014717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147172" w:rsidRDefault="00147172" w:rsidP="001471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Les pompes devront répondre à</w:t>
                            </w:r>
                            <w:r w:rsidRPr="00E851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la directive europ</w:t>
                            </w:r>
                            <w:r w:rsidRPr="00E85185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enne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RoHS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E851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Restriction of </w:t>
                            </w:r>
                            <w:proofErr w:type="spellStart"/>
                            <w:r w:rsidRPr="00E851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Hazardous</w:t>
                            </w:r>
                            <w:proofErr w:type="spellEnd"/>
                            <w:r w:rsidRPr="00E851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Substances)</w:t>
                            </w:r>
                          </w:p>
                          <w:p w:rsidR="00E85185" w:rsidRPr="00147172" w:rsidRDefault="00147172" w:rsidP="001471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Pompes montées sur un châssis rigide en fonte pour assurer une meilleure rigidité de l’ensemble.</w:t>
                            </w:r>
                          </w:p>
                          <w:p w:rsidR="0087591D" w:rsidRPr="0087591D" w:rsidRDefault="0087591D" w:rsidP="008759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7591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 conception à plan de joint facilite l’accès aux parties tournantes sans avoir à démonter le moteur, les paliers ou les raccordements hydrauliques.</w:t>
                            </w:r>
                          </w:p>
                          <w:p w:rsidR="0087591D" w:rsidRPr="0087591D" w:rsidRDefault="0087591D" w:rsidP="0087591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7591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concept de double aspirations permet de réduire le NPSH requis de la pompe.</w:t>
                            </w:r>
                          </w:p>
                          <w:p w:rsidR="0087591D" w:rsidRPr="0087591D" w:rsidRDefault="0087591D" w:rsidP="0087591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7591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Les éléments rotatifs (arbre + roue) sont équilibrés pour minimiser les vibrations.</w:t>
                            </w:r>
                          </w:p>
                          <w:p w:rsidR="00E85185" w:rsidRDefault="0087591D" w:rsidP="00E30D3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 option, l</w:t>
                            </w:r>
                            <w:r w:rsidR="00E85185">
                              <w:rPr>
                                <w:color w:val="000000"/>
                              </w:rPr>
                              <w:t xml:space="preserve">es roues </w:t>
                            </w:r>
                            <w:r w:rsidR="00D1202D">
                              <w:rPr>
                                <w:color w:val="000000"/>
                              </w:rPr>
                              <w:t>disposeront d’un revêtement Céram CT qui présente une résistance élevée à l’abrasion et une surface plus lisse afin d’augmenter le rendement hydromécanique des pompes et une réduction des coûts énergétiques.</w:t>
                            </w:r>
                          </w:p>
                          <w:p w:rsidR="00AA5BE7" w:rsidRDefault="00AA5BE7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0B6C38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084095">
                              <w:rPr>
                                <w:color w:val="000000"/>
                              </w:rPr>
                              <w:t>de classe IE</w:t>
                            </w:r>
                            <w:r w:rsidR="00395C0A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 w:rsidR="00084095">
                              <w:rPr>
                                <w:color w:val="000000"/>
                              </w:rPr>
                              <w:t>0,4</w:t>
                            </w:r>
                            <w:bookmarkStart w:id="0" w:name="_GoBack"/>
                            <w:bookmarkEnd w:id="0"/>
                            <w:r w:rsidR="0008409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E30D39" w:rsidRDefault="00E30D39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41D62" w:rsidRPr="00312267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31226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31226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31226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6A1F0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 w:rsidR="00660913">
                              <w:rPr>
                                <w:color w:val="000000"/>
                                <w:lang w:eastAsia="fr-FR"/>
                              </w:rPr>
                              <w:t>0,4.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6F048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-20°C à </w:t>
                            </w:r>
                            <w:r w:rsidR="00E851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D1202D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16b ou 25b suivant modèle.</w:t>
                            </w:r>
                          </w:p>
                          <w:p w:rsidR="0034591D" w:rsidRPr="0034591D" w:rsidRDefault="0034591D" w:rsidP="0034591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roue </w:t>
                            </w:r>
                            <w:r w:rsidR="00D1202D" w:rsidRPr="00D1202D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G-CuSn10</w:t>
                            </w:r>
                            <w:r w:rsidR="00D1202D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A5BE7" w:rsidRDefault="00AA5BE7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A5BE7" w:rsidRDefault="00AA5BE7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AA5BE7" w:rsidRDefault="00E30D39" w:rsidP="00C8676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 pompes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type centrifuge</w:t>
                      </w:r>
                      <w:r w:rsidR="00C867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851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arbre horizontal</w:t>
                      </w:r>
                      <w:r w:rsidR="00C867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basse pression</w:t>
                      </w:r>
                      <w:r w:rsidR="00E851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à un</w:t>
                      </w:r>
                      <w:r w:rsidR="006613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ou deux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étage</w:t>
                      </w:r>
                      <w:r w:rsidR="006613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E851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à double aspiration, à corps supérieur amovible</w:t>
                      </w:r>
                      <w:r w:rsidR="006613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en</w:t>
                      </w:r>
                      <w:r w:rsidR="00E851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construction monobloc,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EF7C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E851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SCP.</w:t>
                      </w:r>
                    </w:p>
                    <w:p w:rsidR="00E30D39" w:rsidRDefault="00E30D39" w:rsidP="00E30D3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147172" w:rsidRDefault="00147172" w:rsidP="00E30D39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147172" w:rsidRDefault="00147172" w:rsidP="0014717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147172" w:rsidRDefault="00147172" w:rsidP="0014717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Les pompes devront répondre à</w:t>
                      </w:r>
                      <w:r w:rsidRPr="00E851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la directive europ</w:t>
                      </w:r>
                      <w:r w:rsidRPr="00E85185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enne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RoHS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Pr="00E851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Restriction of </w:t>
                      </w:r>
                      <w:proofErr w:type="spellStart"/>
                      <w:r w:rsidRPr="00E851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Hazardous</w:t>
                      </w:r>
                      <w:proofErr w:type="spellEnd"/>
                      <w:r w:rsidRPr="00E851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Substances)</w:t>
                      </w:r>
                    </w:p>
                    <w:p w:rsidR="00E85185" w:rsidRPr="00147172" w:rsidRDefault="00147172" w:rsidP="0014717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Pompes montées sur un châssis rigide en fonte pour assurer une meilleure rigidité de l’ensemble.</w:t>
                      </w:r>
                    </w:p>
                    <w:p w:rsidR="0087591D" w:rsidRPr="0087591D" w:rsidRDefault="0087591D" w:rsidP="0087591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87591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 conception à plan de joint facilite l’accès aux parties tournantes sans avoir à démonter le moteur, les paliers ou les raccordements hydrauliques.</w:t>
                      </w:r>
                    </w:p>
                    <w:p w:rsidR="0087591D" w:rsidRPr="0087591D" w:rsidRDefault="0087591D" w:rsidP="0087591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7591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concept de double aspirations permet de réduire le NPSH requis de la pompe.</w:t>
                      </w:r>
                    </w:p>
                    <w:p w:rsidR="0087591D" w:rsidRPr="0087591D" w:rsidRDefault="0087591D" w:rsidP="0087591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7591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Les éléments rotatifs (arbre + roue) sont équilibrés pour minimiser les vibrations.</w:t>
                      </w:r>
                    </w:p>
                    <w:p w:rsidR="00E85185" w:rsidRDefault="0087591D" w:rsidP="00E30D3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 option, l</w:t>
                      </w:r>
                      <w:r w:rsidR="00E85185">
                        <w:rPr>
                          <w:color w:val="000000"/>
                        </w:rPr>
                        <w:t xml:space="preserve">es roues </w:t>
                      </w:r>
                      <w:r w:rsidR="00D1202D">
                        <w:rPr>
                          <w:color w:val="000000"/>
                        </w:rPr>
                        <w:t>disposeront d’un revêtement Céram CT qui présente une résistance élevée à l’abrasion et une surface plus lisse afin d’augmenter le rendement hydromécanique des pompes et une réduction des coûts énergétiques.</w:t>
                      </w:r>
                    </w:p>
                    <w:p w:rsidR="00AA5BE7" w:rsidRDefault="00AA5BE7" w:rsidP="0008409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0B6C38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084095">
                        <w:rPr>
                          <w:color w:val="000000"/>
                        </w:rPr>
                        <w:t>de classe IE</w:t>
                      </w:r>
                      <w:r w:rsidR="00395C0A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 w:rsidR="00084095">
                        <w:rPr>
                          <w:color w:val="000000"/>
                        </w:rPr>
                        <w:t>0,4</w:t>
                      </w:r>
                      <w:bookmarkStart w:id="1" w:name="_GoBack"/>
                      <w:bookmarkEnd w:id="1"/>
                      <w:r w:rsidR="00084095">
                        <w:rPr>
                          <w:color w:val="000000"/>
                        </w:rPr>
                        <w:t>.</w:t>
                      </w:r>
                    </w:p>
                    <w:p w:rsidR="00E30D39" w:rsidRDefault="00E30D39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41D62" w:rsidRPr="00312267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31226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31226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31226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6A1F0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 w:rsidR="00660913">
                        <w:rPr>
                          <w:color w:val="000000"/>
                          <w:lang w:eastAsia="fr-FR"/>
                        </w:rPr>
                        <w:t>0,4.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6F048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-20°C à </w:t>
                      </w:r>
                      <w:r w:rsidR="00E851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D1202D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16b ou 25b suivant modèle.</w:t>
                      </w:r>
                    </w:p>
                    <w:p w:rsidR="0034591D" w:rsidRPr="0034591D" w:rsidRDefault="0034591D" w:rsidP="0034591D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roue </w:t>
                      </w:r>
                      <w:r w:rsidR="00D1202D" w:rsidRPr="00D1202D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G-CuSn10</w:t>
                      </w:r>
                      <w:r w:rsidR="00D1202D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A5BE7" w:rsidRDefault="00AA5BE7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A5BE7" w:rsidRDefault="00AA5BE7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EF7C9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9D6F0F" w:rsidRPr="00EF7C9E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395C0A" w:rsidRPr="00EF7C9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661300" w:rsidRPr="00EF7C9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à plan de joint </w:t>
      </w:r>
      <w:proofErr w:type="spellStart"/>
      <w:r w:rsidR="00EF7C9E" w:rsidRPr="00EF7C9E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="00EF7C9E" w:rsidRPr="00EF7C9E">
        <w:rPr>
          <w:rFonts w:ascii="BabyMine Plump" w:hAnsi="BabyMine Plump"/>
          <w:color w:val="BFBFBF" w:themeColor="background1" w:themeShade="BF"/>
          <w:sz w:val="36"/>
          <w:szCs w:val="36"/>
        </w:rPr>
        <w:t>-S</w:t>
      </w:r>
      <w:r w:rsidR="00661300" w:rsidRPr="00EF7C9E">
        <w:rPr>
          <w:rFonts w:ascii="BabyMine Plump" w:hAnsi="BabyMine Plump"/>
          <w:color w:val="BFBFBF" w:themeColor="background1" w:themeShade="BF"/>
          <w:sz w:val="36"/>
          <w:szCs w:val="36"/>
        </w:rPr>
        <w:t>CP</w:t>
      </w:r>
      <w:r w:rsidR="00395C0A" w:rsidRPr="00EF7C9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      </w:t>
      </w:r>
    </w:p>
    <w:sectPr w:rsidR="006C6DA1" w:rsidRPr="00EF7C9E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FF" w:rsidRDefault="000615FF" w:rsidP="00DA3D8F">
      <w:r>
        <w:separator/>
      </w:r>
    </w:p>
  </w:endnote>
  <w:endnote w:type="continuationSeparator" w:id="0">
    <w:p w:rsidR="000615FF" w:rsidRDefault="000615FF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FF" w:rsidRDefault="000615FF" w:rsidP="00DA3D8F">
      <w:r>
        <w:separator/>
      </w:r>
    </w:p>
  </w:footnote>
  <w:footnote w:type="continuationSeparator" w:id="0">
    <w:p w:rsidR="000615FF" w:rsidRDefault="000615FF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B5C"/>
    <w:multiLevelType w:val="hybridMultilevel"/>
    <w:tmpl w:val="5BE61050"/>
    <w:lvl w:ilvl="0" w:tplc="46E4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95A8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9F8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8E4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8886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47A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EC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080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07E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A921E3"/>
    <w:multiLevelType w:val="hybridMultilevel"/>
    <w:tmpl w:val="06AEC13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53582"/>
    <w:rsid w:val="000615FF"/>
    <w:rsid w:val="00084095"/>
    <w:rsid w:val="000B6C38"/>
    <w:rsid w:val="0012391F"/>
    <w:rsid w:val="0013786C"/>
    <w:rsid w:val="00147172"/>
    <w:rsid w:val="001522EB"/>
    <w:rsid w:val="001B4AA0"/>
    <w:rsid w:val="00224F1B"/>
    <w:rsid w:val="002C5E11"/>
    <w:rsid w:val="002F7251"/>
    <w:rsid w:val="002F7CA1"/>
    <w:rsid w:val="0030288F"/>
    <w:rsid w:val="00312267"/>
    <w:rsid w:val="00314852"/>
    <w:rsid w:val="00341D62"/>
    <w:rsid w:val="0034591D"/>
    <w:rsid w:val="0038479C"/>
    <w:rsid w:val="00395C0A"/>
    <w:rsid w:val="003A4750"/>
    <w:rsid w:val="003C5495"/>
    <w:rsid w:val="003D738D"/>
    <w:rsid w:val="00452140"/>
    <w:rsid w:val="0045564E"/>
    <w:rsid w:val="004E2F0B"/>
    <w:rsid w:val="004F1513"/>
    <w:rsid w:val="00501861"/>
    <w:rsid w:val="00533E02"/>
    <w:rsid w:val="00555D0F"/>
    <w:rsid w:val="00586EDF"/>
    <w:rsid w:val="006237A4"/>
    <w:rsid w:val="00660913"/>
    <w:rsid w:val="00661300"/>
    <w:rsid w:val="006A1F0B"/>
    <w:rsid w:val="006A6E08"/>
    <w:rsid w:val="006C6DA1"/>
    <w:rsid w:val="006E7F9E"/>
    <w:rsid w:val="006F0484"/>
    <w:rsid w:val="007222B0"/>
    <w:rsid w:val="00806993"/>
    <w:rsid w:val="00844ECF"/>
    <w:rsid w:val="0087591D"/>
    <w:rsid w:val="008A65F7"/>
    <w:rsid w:val="00907546"/>
    <w:rsid w:val="00924702"/>
    <w:rsid w:val="00971C72"/>
    <w:rsid w:val="00987E9A"/>
    <w:rsid w:val="00991D5E"/>
    <w:rsid w:val="00995444"/>
    <w:rsid w:val="009B156F"/>
    <w:rsid w:val="009C192A"/>
    <w:rsid w:val="009D6F0F"/>
    <w:rsid w:val="00AA5BE7"/>
    <w:rsid w:val="00B31450"/>
    <w:rsid w:val="00B436B3"/>
    <w:rsid w:val="00B6200B"/>
    <w:rsid w:val="00B667A6"/>
    <w:rsid w:val="00B9275B"/>
    <w:rsid w:val="00BD17C4"/>
    <w:rsid w:val="00C14086"/>
    <w:rsid w:val="00C70329"/>
    <w:rsid w:val="00C8676B"/>
    <w:rsid w:val="00D1202D"/>
    <w:rsid w:val="00D207F3"/>
    <w:rsid w:val="00D426E3"/>
    <w:rsid w:val="00D907ED"/>
    <w:rsid w:val="00D9775B"/>
    <w:rsid w:val="00DA3D8F"/>
    <w:rsid w:val="00DB453B"/>
    <w:rsid w:val="00DE22F2"/>
    <w:rsid w:val="00E0680F"/>
    <w:rsid w:val="00E30D39"/>
    <w:rsid w:val="00E51D21"/>
    <w:rsid w:val="00E85185"/>
    <w:rsid w:val="00EA5BEC"/>
    <w:rsid w:val="00EA7215"/>
    <w:rsid w:val="00EB4995"/>
    <w:rsid w:val="00ED5A00"/>
    <w:rsid w:val="00EF7C9E"/>
    <w:rsid w:val="00F218F5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BD24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133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13</cp:revision>
  <dcterms:created xsi:type="dcterms:W3CDTF">2020-06-19T13:06:00Z</dcterms:created>
  <dcterms:modified xsi:type="dcterms:W3CDTF">2020-07-22T11:14:00Z</dcterms:modified>
</cp:coreProperties>
</file>