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A7556E" w:rsidP="00DA3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0E788D" wp14:editId="7E03AE17">
                                  <wp:extent cx="1703705" cy="218059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05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A7556E" w:rsidP="00DA3D8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0E788D" wp14:editId="7E03AE17">
                            <wp:extent cx="1703705" cy="218059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705" cy="2180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7F6A28" w:rsidRDefault="00DA3D8F">
      <w:pPr>
        <w:rPr>
          <w:sz w:val="36"/>
          <w:szCs w:val="36"/>
        </w:rPr>
      </w:pPr>
      <w:r w:rsidRPr="007F6A2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C72" w:rsidRDefault="00971C72" w:rsidP="00971C7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7D6FB6">
                              <w:rPr>
                                <w:color w:val="000000"/>
                              </w:rPr>
                              <w:t xml:space="preserve">L'expansion du réseau sera assurée par un ensemble de maintien de pression 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 w:rsidRPr="00941BAD">
                              <w:rPr>
                                <w:color w:val="000000"/>
                              </w:rPr>
                              <w:t xml:space="preserve">e marque </w:t>
                            </w:r>
                            <w:proofErr w:type="spellStart"/>
                            <w:r w:rsidR="0013236B">
                              <w:rPr>
                                <w:color w:val="000000"/>
                              </w:rPr>
                              <w:t>W</w:t>
                            </w:r>
                            <w:r w:rsidR="007F6A28">
                              <w:rPr>
                                <w:color w:val="000000"/>
                              </w:rPr>
                              <w:t>ilo</w:t>
                            </w:r>
                            <w:proofErr w:type="spellEnd"/>
                            <w:r w:rsidR="0013236B">
                              <w:rPr>
                                <w:color w:val="000000"/>
                              </w:rPr>
                              <w:t xml:space="preserve"> type </w:t>
                            </w:r>
                            <w:proofErr w:type="spellStart"/>
                            <w:r w:rsidR="0013236B">
                              <w:rPr>
                                <w:color w:val="000000"/>
                              </w:rPr>
                              <w:t>Sinum</w:t>
                            </w:r>
                            <w:proofErr w:type="spellEnd"/>
                            <w:r w:rsidR="0013236B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3236B">
                              <w:rPr>
                                <w:color w:val="000000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7D6FB6">
                              <w:rPr>
                                <w:color w:val="000000"/>
                              </w:rPr>
                              <w:t xml:space="preserve">composé de </w:t>
                            </w:r>
                            <w:r w:rsidRPr="00341D62">
                              <w:rPr>
                                <w:color w:val="000000"/>
                              </w:rPr>
                              <w:t>deux pompes</w:t>
                            </w:r>
                            <w:r w:rsidR="00306D8D">
                              <w:rPr>
                                <w:color w:val="000000"/>
                              </w:rPr>
                              <w:t xml:space="preserve"> et d’une ou deux électrovannes suivant le modèle.</w:t>
                            </w:r>
                          </w:p>
                          <w:p w:rsidR="000A5857" w:rsidRDefault="000A5857" w:rsidP="00971C7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0A5857" w:rsidRPr="000A5857" w:rsidRDefault="000A5857" w:rsidP="000A5857">
                            <w:pPr>
                              <w:spacing w:line="264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971C72" w:rsidRDefault="00971C72" w:rsidP="00971C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groupe de maintien de pression sera associé à une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bâche à vessie</w:t>
                            </w:r>
                            <w:r w:rsidR="007F6A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marque </w:t>
                            </w:r>
                            <w:proofErr w:type="spellStart"/>
                            <w:r w:rsidR="007F6A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1323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1323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Sinum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MV</w:t>
                            </w:r>
                            <w:r w:rsidRPr="00184E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vec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électrovanne de remplissage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A567C" w:rsidRDefault="00DA567C" w:rsidP="00971C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service par le fabricant.</w:t>
                            </w:r>
                          </w:p>
                          <w:p w:rsidR="00971C72" w:rsidRDefault="00971C72" w:rsidP="00971C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système sera équipé d’un dispositif de dégazage automatique de l’installation.</w:t>
                            </w:r>
                          </w:p>
                          <w:p w:rsidR="00971C72" w:rsidRDefault="00971C72" w:rsidP="00971C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système devra être conforme à la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orme EN 12828</w:t>
                            </w:r>
                            <w:r w:rsid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et respecter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un volume de réserve de 0.5%.</w:t>
                            </w:r>
                          </w:p>
                          <w:p w:rsidR="004E2F0B" w:rsidRDefault="004E2F0B" w:rsidP="007222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E2F0B" w:rsidRPr="00080A82" w:rsidRDefault="004E2F0B" w:rsidP="004E2F0B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Les modules d’expansion </w:t>
                            </w:r>
                            <w:r w:rsidR="001323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WILO type </w:t>
                            </w:r>
                            <w:proofErr w:type="spellStart"/>
                            <w:r w:rsidR="001323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Sinum</w:t>
                            </w:r>
                            <w:proofErr w:type="spellEnd"/>
                            <w:r w:rsidR="001323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sont de conception compacte et prêts à être raccordés. Le système permet de maintenir le circuit à une pression statique satisfaisante tout en acceptant les variations de pression dues aux températures de fonctionnement du réseau.</w:t>
                            </w:r>
                          </w:p>
                          <w:p w:rsidR="004E2F0B" w:rsidRDefault="004E2F0B" w:rsidP="004E2F0B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Un réservoir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à vessie </w:t>
                            </w: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dimensionné en fonction du volume d’eau de l’installation absorbe les dilatations de celui-ci. Les augmentations de pression induites, sont maîtrisées par l’ouverture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des électrovannes vers le réservoir à vessie. </w:t>
                            </w: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41D62" w:rsidRPr="007662D0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7662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pré-monté comprenant : </w:t>
                            </w:r>
                          </w:p>
                          <w:p w:rsidR="00341D62" w:rsidRPr="00FB4855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 pompes mul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ticellulaires horizontales ou verticales</w:t>
                            </w: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montées entre collecteurs d’aspiration et de refoulement. </w:t>
                            </w:r>
                          </w:p>
                          <w:p w:rsidR="00341D62" w:rsidRPr="00081D94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électrovannes</w:t>
                            </w: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remplissage.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84E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Réservoir à vessie en butyle interchangeable avec vessie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remplaçable pour la maintenance et p</w:t>
                            </w:r>
                            <w:r w:rsidRPr="005F39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urgeur équipé d’un clapet</w:t>
                            </w:r>
                            <w:r w:rsidR="009247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Coffret de commande et d’automatisme avec lecture du point de consigne en façade</w:t>
                            </w:r>
                            <w:r w:rsidR="004E2F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Visualisation des paramètres de l’installation (pression, défaut, …).</w:t>
                            </w:r>
                          </w:p>
                          <w:p w:rsidR="00341D62" w:rsidRPr="00F44ED4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Filtres à particules intégrées.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Finesse du maintien de pression de l’installation de -0.2 à +0.2 b.</w:t>
                            </w:r>
                          </w:p>
                          <w:p w:rsidR="00341D62" w:rsidRPr="00F44ED4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84E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Appoint d’eau automatique de l’installation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Dégazage automatique de l’installation avec système « bagues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Pall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 ».</w:t>
                            </w:r>
                          </w:p>
                          <w:p w:rsidR="00341D62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44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Désaération de l’eau de ville à chaque appoint d’eau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1D62" w:rsidRPr="00F44ED4" w:rsidRDefault="00341D62" w:rsidP="00341D6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44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Séparation des particules d’air à chaque déverse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1D62" w:rsidRDefault="00341D62" w:rsidP="000A585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44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Séparation des particules d’air grâce à un cycle automatique si le système a peu de variation de pression. </w:t>
                            </w:r>
                          </w:p>
                          <w:p w:rsidR="000A5857" w:rsidRPr="000A5857" w:rsidRDefault="000A5857" w:rsidP="000A585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1D62" w:rsidRPr="007662D0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7662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 groupe de maintien de pression devra répondre aux exigences suivantes : </w:t>
                            </w:r>
                          </w:p>
                          <w:p w:rsidR="00341D62" w:rsidRPr="00841570" w:rsidRDefault="00C01812" w:rsidP="00341D6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Plage de t</w:t>
                            </w:r>
                            <w:r w:rsidR="00341D62"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empérature fluide </w:t>
                            </w:r>
                            <w:r w:rsidR="00341D6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maximale de </w:t>
                            </w:r>
                            <w:r w:rsidR="00341D62"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70°C</w:t>
                            </w:r>
                            <w:r w:rsidR="00341D6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1D62" w:rsidRPr="00841570" w:rsidRDefault="00341D62" w:rsidP="00341D6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à 40°C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dans un local sec à l’abri du gel.</w:t>
                            </w:r>
                          </w:p>
                          <w:p w:rsidR="00341D62" w:rsidRPr="00841570" w:rsidRDefault="00341D62" w:rsidP="00341D6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système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6b, 10b ou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16b selon modèles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1D62" w:rsidRPr="00841570" w:rsidRDefault="00341D62" w:rsidP="00341D6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vases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10b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Pr="004E2F0B" w:rsidRDefault="00341D62" w:rsidP="003C6F4D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E2F0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 ou eau glycolée jusqu’à 50%.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971C72" w:rsidRDefault="00971C72" w:rsidP="00971C72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7D6FB6">
                        <w:rPr>
                          <w:color w:val="000000"/>
                        </w:rPr>
                        <w:t xml:space="preserve">L'expansion du réseau sera assurée par un ensemble de maintien de pression </w:t>
                      </w:r>
                      <w:r>
                        <w:rPr>
                          <w:color w:val="000000"/>
                        </w:rPr>
                        <w:t>d</w:t>
                      </w:r>
                      <w:r w:rsidRPr="00941BAD">
                        <w:rPr>
                          <w:color w:val="000000"/>
                        </w:rPr>
                        <w:t xml:space="preserve">e marque </w:t>
                      </w:r>
                      <w:proofErr w:type="spellStart"/>
                      <w:r w:rsidR="0013236B">
                        <w:rPr>
                          <w:color w:val="000000"/>
                        </w:rPr>
                        <w:t>W</w:t>
                      </w:r>
                      <w:r w:rsidR="007F6A28">
                        <w:rPr>
                          <w:color w:val="000000"/>
                        </w:rPr>
                        <w:t>ilo</w:t>
                      </w:r>
                      <w:proofErr w:type="spellEnd"/>
                      <w:r w:rsidR="0013236B">
                        <w:rPr>
                          <w:color w:val="000000"/>
                        </w:rPr>
                        <w:t xml:space="preserve"> type </w:t>
                      </w:r>
                      <w:proofErr w:type="spellStart"/>
                      <w:r w:rsidR="0013236B">
                        <w:rPr>
                          <w:color w:val="000000"/>
                        </w:rPr>
                        <w:t>Sinum</w:t>
                      </w:r>
                      <w:proofErr w:type="spellEnd"/>
                      <w:r w:rsidR="0013236B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13236B">
                        <w:rPr>
                          <w:color w:val="000000"/>
                        </w:rPr>
                        <w:t>Pump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 w:rsidRPr="007D6FB6">
                        <w:rPr>
                          <w:color w:val="000000"/>
                        </w:rPr>
                        <w:t xml:space="preserve">composé de </w:t>
                      </w:r>
                      <w:r w:rsidRPr="00341D62">
                        <w:rPr>
                          <w:color w:val="000000"/>
                        </w:rPr>
                        <w:t>deux pompes</w:t>
                      </w:r>
                      <w:r w:rsidR="00306D8D">
                        <w:rPr>
                          <w:color w:val="000000"/>
                        </w:rPr>
                        <w:t xml:space="preserve"> et d’une ou deux électrovannes suivant le modèle.</w:t>
                      </w:r>
                    </w:p>
                    <w:p w:rsidR="000A5857" w:rsidRDefault="000A5857" w:rsidP="00971C7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0A5857" w:rsidRPr="000A5857" w:rsidRDefault="000A5857" w:rsidP="000A5857">
                      <w:pPr>
                        <w:spacing w:line="264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971C72" w:rsidRDefault="00971C72" w:rsidP="00971C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groupe de maintien de pression sera associé à une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bâche à vessie</w:t>
                      </w:r>
                      <w:r w:rsidR="007F6A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marque </w:t>
                      </w:r>
                      <w:proofErr w:type="spellStart"/>
                      <w:r w:rsidR="007F6A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1323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1323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Sinum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MV</w:t>
                      </w:r>
                      <w:r w:rsidRPr="00184E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vec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électrovanne de remplissage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A567C" w:rsidRDefault="00DA567C" w:rsidP="00971C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constructeur de 2 ans et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mise en service par le fabricant.</w:t>
                      </w:r>
                    </w:p>
                    <w:p w:rsidR="00971C72" w:rsidRDefault="00971C72" w:rsidP="00971C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système sera équipé d’un dispositif de dégazage automatique de l’installation.</w:t>
                      </w:r>
                    </w:p>
                    <w:p w:rsidR="00971C72" w:rsidRDefault="00971C72" w:rsidP="00971C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système devra être conforme à la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</w:t>
                      </w:r>
                      <w:bookmarkStart w:id="1" w:name="_GoBack"/>
                      <w:bookmarkEnd w:id="1"/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orme EN 12828</w:t>
                      </w:r>
                      <w:r w:rsid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et respecter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un volume de réserve de 0.5%.</w:t>
                      </w:r>
                    </w:p>
                    <w:p w:rsidR="004E2F0B" w:rsidRDefault="004E2F0B" w:rsidP="007222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E2F0B" w:rsidRPr="00080A82" w:rsidRDefault="004E2F0B" w:rsidP="004E2F0B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Les modules d’expansion </w:t>
                      </w:r>
                      <w:r w:rsidR="001323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WILO type </w:t>
                      </w:r>
                      <w:proofErr w:type="spellStart"/>
                      <w:r w:rsidR="001323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Sinum</w:t>
                      </w:r>
                      <w:proofErr w:type="spellEnd"/>
                      <w:r w:rsidR="001323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sont de conception compacte et prêts à être raccordés. Le système permet de maintenir le circuit à une pression statique satisfaisante tout en acceptant les variations de pression dues aux températures de fonctionnement du réseau.</w:t>
                      </w:r>
                    </w:p>
                    <w:p w:rsidR="004E2F0B" w:rsidRDefault="004E2F0B" w:rsidP="004E2F0B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Un réservoir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à vessie </w:t>
                      </w: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dimensionné en fonction du volume d’eau de l’installation absorbe les dilatations de celui-ci. Les augmentations de pression induites, sont maîtrisées par l’ouverture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des électrovannes vers le réservoir à vessie. </w:t>
                      </w: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41D62" w:rsidRPr="007662D0" w:rsidRDefault="00341D62" w:rsidP="00341D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7662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pré-monté comprenant : </w:t>
                      </w:r>
                    </w:p>
                    <w:p w:rsidR="00341D62" w:rsidRPr="00FB4855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 pompes mul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ticellulaires horizontales ou verticales</w:t>
                      </w: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montées entre collecteurs d’aspiration et de refoulement. </w:t>
                      </w:r>
                    </w:p>
                    <w:p w:rsidR="00341D62" w:rsidRPr="00081D94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électrovannes</w:t>
                      </w: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remplissage.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84E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Réservoir à vessie en butyle interchangeable avec vessie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remplaçable pour la maintenance et p</w:t>
                      </w:r>
                      <w:r w:rsidRPr="005F39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urgeur équipé d’un clapet</w:t>
                      </w:r>
                      <w:r w:rsidR="009247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Coffret de commande et d’automatisme avec lecture du point de consigne en façade</w:t>
                      </w:r>
                      <w:r w:rsidR="004E2F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Visualisation des paramètres de l’installation (pression, défaut, …).</w:t>
                      </w:r>
                    </w:p>
                    <w:p w:rsidR="00341D62" w:rsidRPr="00F44ED4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Filtres à particules intégrées.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Finesse du maintien de pression de l’installation de -0.2 à +0.2 b.</w:t>
                      </w:r>
                    </w:p>
                    <w:p w:rsidR="00341D62" w:rsidRPr="00F44ED4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84E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Appoint d’eau automatique de l’installation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Dégazage automatique de l’installation avec système « bagues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Pall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 ».</w:t>
                      </w:r>
                    </w:p>
                    <w:p w:rsidR="00341D62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44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Désaération de l’eau de ville à chaque appoint d’eau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1D62" w:rsidRPr="00F44ED4" w:rsidRDefault="00341D62" w:rsidP="00341D6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44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Séparation des particules d’air à chaque déverse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1D62" w:rsidRDefault="00341D62" w:rsidP="000A585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44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Séparation des particules d’air grâce à un cycle automatique si le système a peu de variation de pression. </w:t>
                      </w:r>
                    </w:p>
                    <w:p w:rsidR="000A5857" w:rsidRPr="000A5857" w:rsidRDefault="000A5857" w:rsidP="000A5857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1D62" w:rsidRPr="007662D0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7662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 groupe de maintien de pression devra répondre aux exigences suivantes : </w:t>
                      </w:r>
                    </w:p>
                    <w:p w:rsidR="00341D62" w:rsidRPr="00841570" w:rsidRDefault="00C01812" w:rsidP="00341D6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Plage de t</w:t>
                      </w:r>
                      <w:r w:rsidR="00341D62"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empérature fluide </w:t>
                      </w:r>
                      <w:r w:rsidR="00341D6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maximale de </w:t>
                      </w:r>
                      <w:r w:rsidR="00341D62"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70°C</w:t>
                      </w:r>
                      <w:r w:rsidR="00341D6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41D62" w:rsidRPr="00841570" w:rsidRDefault="00341D62" w:rsidP="00341D6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à 40°C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dans un local sec à l’abri du gel.</w:t>
                      </w:r>
                    </w:p>
                    <w:p w:rsidR="00341D62" w:rsidRPr="00841570" w:rsidRDefault="00341D62" w:rsidP="00341D6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système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6b, 10b ou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16b selon modèles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41D62" w:rsidRPr="00841570" w:rsidRDefault="00341D62" w:rsidP="00341D6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des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vases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10b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FC1440" w:rsidRPr="004E2F0B" w:rsidRDefault="00341D62" w:rsidP="003C6F4D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E2F0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 ou eau glycolée jusqu’à 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A2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FC1440" w:rsidRPr="007F6A2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groupe de maintien de </w:t>
      </w:r>
      <w:r w:rsidR="007F6A2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</w:t>
      </w:r>
      <w:r w:rsidR="00FC1440" w:rsidRPr="007F6A28">
        <w:rPr>
          <w:rFonts w:ascii="BabyMine Plump" w:hAnsi="BabyMine Plump"/>
          <w:color w:val="BFBFBF" w:themeColor="background1" w:themeShade="BF"/>
          <w:sz w:val="36"/>
          <w:szCs w:val="36"/>
        </w:rPr>
        <w:t>pression “</w:t>
      </w:r>
      <w:r w:rsidR="00971C72" w:rsidRPr="007F6A28">
        <w:rPr>
          <w:rFonts w:ascii="BabyMine Plump" w:hAnsi="BabyMine Plump"/>
          <w:color w:val="BFBFBF" w:themeColor="background1" w:themeShade="BF"/>
          <w:sz w:val="36"/>
          <w:szCs w:val="36"/>
        </w:rPr>
        <w:t>fermé</w:t>
      </w:r>
      <w:r w:rsidR="007F6A2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” </w:t>
      </w:r>
      <w:proofErr w:type="spellStart"/>
      <w:r w:rsidR="007F6A2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13236B" w:rsidRPr="007F6A28">
        <w:rPr>
          <w:rFonts w:ascii="BabyMine Plump" w:hAnsi="BabyMine Plump"/>
          <w:color w:val="BFBFBF" w:themeColor="background1" w:themeShade="BF"/>
          <w:sz w:val="36"/>
          <w:szCs w:val="36"/>
        </w:rPr>
        <w:t>Sinum</w:t>
      </w:r>
      <w:proofErr w:type="spellEnd"/>
    </w:p>
    <w:sectPr w:rsidR="006C6DA1" w:rsidRPr="007F6A28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55" w:rsidRDefault="00F24A55" w:rsidP="00DA3D8F">
      <w:r>
        <w:separator/>
      </w:r>
    </w:p>
  </w:endnote>
  <w:endnote w:type="continuationSeparator" w:id="0">
    <w:p w:rsidR="00F24A55" w:rsidRDefault="00F24A55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55" w:rsidRDefault="00F24A55" w:rsidP="00DA3D8F">
      <w:r>
        <w:separator/>
      </w:r>
    </w:p>
  </w:footnote>
  <w:footnote w:type="continuationSeparator" w:id="0">
    <w:p w:rsidR="00F24A55" w:rsidRDefault="00F24A55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121"/>
    <w:rsid w:val="000A5857"/>
    <w:rsid w:val="0013236B"/>
    <w:rsid w:val="002C5E11"/>
    <w:rsid w:val="00306D8D"/>
    <w:rsid w:val="00341D62"/>
    <w:rsid w:val="00395944"/>
    <w:rsid w:val="004E2F0B"/>
    <w:rsid w:val="00555D0F"/>
    <w:rsid w:val="006C6DA1"/>
    <w:rsid w:val="007043B8"/>
    <w:rsid w:val="007222B0"/>
    <w:rsid w:val="007662D0"/>
    <w:rsid w:val="00773E92"/>
    <w:rsid w:val="007F6A28"/>
    <w:rsid w:val="00924702"/>
    <w:rsid w:val="00971C72"/>
    <w:rsid w:val="009B156F"/>
    <w:rsid w:val="00A7556E"/>
    <w:rsid w:val="00C01812"/>
    <w:rsid w:val="00C87EE6"/>
    <w:rsid w:val="00D907ED"/>
    <w:rsid w:val="00DA3D8F"/>
    <w:rsid w:val="00DA567C"/>
    <w:rsid w:val="00DE22F2"/>
    <w:rsid w:val="00F24A55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95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16</cp:revision>
  <dcterms:created xsi:type="dcterms:W3CDTF">2020-06-03T13:29:00Z</dcterms:created>
  <dcterms:modified xsi:type="dcterms:W3CDTF">2020-07-22T10:52:00Z</dcterms:modified>
</cp:coreProperties>
</file>