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D8F" w:rsidRDefault="00224F1B">
      <w:pPr>
        <w:rPr>
          <w:rFonts w:ascii="BabyMine Plump" w:hAnsi="BabyMine Plump"/>
          <w:color w:val="BFBFBF" w:themeColor="background1" w:themeShade="BF"/>
          <w:sz w:val="68"/>
          <w:szCs w:val="68"/>
          <w:lang w:val="en-US"/>
        </w:rPr>
      </w:pPr>
      <w:r>
        <w:rPr>
          <w:rFonts w:ascii="BabyMine Plump" w:hAnsi="BabyMine Plump"/>
          <w:noProof/>
          <w:color w:val="FF0000"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491695" wp14:editId="69F40561">
                <wp:simplePos x="0" y="0"/>
                <wp:positionH relativeFrom="column">
                  <wp:posOffset>5074285</wp:posOffset>
                </wp:positionH>
                <wp:positionV relativeFrom="paragraph">
                  <wp:posOffset>-556895</wp:posOffset>
                </wp:positionV>
                <wp:extent cx="1638300" cy="2278380"/>
                <wp:effectExtent l="0" t="0" r="0" b="762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2278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A3D8F" w:rsidRDefault="004952DB" w:rsidP="004952DB">
                            <w:pPr>
                              <w:jc w:val="center"/>
                            </w:pPr>
                            <w:r w:rsidRPr="004952D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331911" cy="998220"/>
                                  <wp:effectExtent l="0" t="0" r="0" b="0"/>
                                  <wp:docPr id="4" name="Image 4" descr="C:\Users\Vergnolecy\Desktop\wilo_f_020000290000eec800010092_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Vergnolecy\Desktop\wilo_f_020000290000eec800010092_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7006" cy="1017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952D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65264" cy="1021080"/>
                                  <wp:effectExtent l="0" t="0" r="0" b="7620"/>
                                  <wp:docPr id="1" name="Image 1" descr="C:\Users\Vergnolecy\Desktop\wilo_f_020000250001eff600010092_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Vergnolecy\Desktop\wilo_f_020000250001eff600010092_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0115" cy="1027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49169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99.55pt;margin-top:-43.85pt;width:129pt;height:17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" fillcolor="white [3201]" stroked="f" strokeweight=".5pt">
                <v:textbox>
                  <w:txbxContent>
                    <w:p w:rsidR="00DA3D8F" w:rsidRDefault="004952DB" w:rsidP="004952DB">
                      <w:pPr>
                        <w:jc w:val="center"/>
                      </w:pPr>
                      <w:r w:rsidRPr="004952DB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331911" cy="998220"/>
                            <wp:effectExtent l="0" t="0" r="0" b="0"/>
                            <wp:docPr id="4" name="Image 4" descr="C:\Users\Vergnolecy\Desktop\wilo_f_020000290000eec800010092_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Vergnolecy\Desktop\wilo_f_020000290000eec800010092_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7006" cy="1017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952DB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65264" cy="1021080"/>
                            <wp:effectExtent l="0" t="0" r="0" b="7620"/>
                            <wp:docPr id="1" name="Image 1" descr="C:\Users\Vergnolecy\Desktop\wilo_f_020000250001eff600010092_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Vergnolecy\Desktop\wilo_f_020000250001eff600010092_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0115" cy="10275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C6DA1" w:rsidRPr="009302AA" w:rsidRDefault="00DA3D8F">
      <w:pPr>
        <w:rPr>
          <w:sz w:val="36"/>
          <w:szCs w:val="36"/>
        </w:rPr>
      </w:pPr>
      <w:r w:rsidRPr="009302AA">
        <w:rPr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020D2F" wp14:editId="19C0BBE3">
                <wp:simplePos x="0" y="0"/>
                <wp:positionH relativeFrom="margin">
                  <wp:posOffset>-648335</wp:posOffset>
                </wp:positionH>
                <wp:positionV relativeFrom="paragraph">
                  <wp:posOffset>1267460</wp:posOffset>
                </wp:positionV>
                <wp:extent cx="7058025" cy="7627620"/>
                <wp:effectExtent l="0" t="0" r="28575" b="11430"/>
                <wp:wrapNone/>
                <wp:docPr id="5" name="Arrondir un rectangle avec un coin diagon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7627620"/>
                        </a:xfrm>
                        <a:prstGeom prst="round2Diag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0AF0" w:rsidRDefault="00B00AF0" w:rsidP="00B00AF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00AF0"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</w:rPr>
                              <w:t>Destinés au circuits d’eau chaude sanitaire, l</w:t>
                            </w:r>
                            <w:r w:rsidRPr="00806993"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</w:rPr>
                              <w:t xml:space="preserve">es </w:t>
                            </w:r>
                            <w:r w:rsidRPr="00B00AF0"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</w:rPr>
                              <w:t>circulateurs simples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00AF0"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</w:rPr>
                              <w:t xml:space="preserve">et doubles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</w:rPr>
                              <w:t xml:space="preserve">seront de marque </w:t>
                            </w:r>
                            <w:proofErr w:type="spellStart"/>
                            <w:r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</w:rPr>
                              <w:t>Wilo</w:t>
                            </w:r>
                            <w:proofErr w:type="spellEnd"/>
                            <w:r w:rsidRPr="00806993"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</w:rPr>
                              <w:t xml:space="preserve"> type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</w:rPr>
                              <w:t xml:space="preserve">Star-Z </w:t>
                            </w:r>
                            <w:r w:rsidR="00211E78"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</w:rPr>
                              <w:t>et</w:t>
                            </w:r>
                            <w:r w:rsidRPr="00B00AF0"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</w:rPr>
                              <w:t xml:space="preserve"> Star-ZD </w:t>
                            </w:r>
                            <w:r w:rsidRPr="00E83233"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</w:rPr>
                              <w:t xml:space="preserve">constitués d’un moteur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</w:rPr>
                              <w:t>asynchrone.</w:t>
                            </w:r>
                          </w:p>
                          <w:p w:rsidR="00B00AF0" w:rsidRDefault="00B00AF0" w:rsidP="00B00AF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652D4D"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</w:rPr>
                              <w:t xml:space="preserve">Garantie constructeur de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  <w:r w:rsidRPr="00652D4D"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</w:rPr>
                              <w:t xml:space="preserve"> ans.</w:t>
                            </w:r>
                          </w:p>
                          <w:p w:rsidR="00186432" w:rsidRDefault="00186432" w:rsidP="00B00AF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8B1DD1" w:rsidRDefault="00186432" w:rsidP="00186432">
                            <w:pPr>
                              <w:spacing w:line="268" w:lineRule="auto"/>
                              <w:textAlignment w:val="baseline"/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  <w:u w:val="single"/>
                                <w:lang w:eastAsia="fr-FR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  <w:u w:val="single"/>
                                <w:lang w:eastAsia="fr-FR"/>
                              </w:rPr>
                              <w:t>Descriptif et fonctionnalités :</w:t>
                            </w:r>
                          </w:p>
                          <w:p w:rsidR="00186432" w:rsidRPr="00186432" w:rsidRDefault="00186432" w:rsidP="00186432">
                            <w:pPr>
                              <w:pStyle w:val="Sansinterligne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Les circulateurs devront être certifiés ACS permettant ainsi de répondre aux exigences sanitaires réglementaires dans les résea</w:t>
                            </w:r>
                            <w:bookmarkStart w:id="0" w:name="_GoBack"/>
                            <w:bookmarkEnd w:id="0"/>
                            <w:r>
                              <w:rPr>
                                <w:color w:val="000000"/>
                              </w:rPr>
                              <w:t>ux d’eau chaude sanitaire du DTU 60.11.</w:t>
                            </w:r>
                          </w:p>
                          <w:p w:rsidR="00E35C74" w:rsidRDefault="00E35C74" w:rsidP="007E58C9">
                            <w:pPr>
                              <w:pStyle w:val="Sansinterligne"/>
                              <w:rPr>
                                <w:color w:val="000000"/>
                              </w:rPr>
                            </w:pPr>
                            <w:r w:rsidRPr="00C8206B">
                              <w:rPr>
                                <w:color w:val="000000"/>
                              </w:rPr>
                              <w:t>Vitesse pré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 w:rsidRPr="00C8206B">
                              <w:rPr>
                                <w:color w:val="000000"/>
                              </w:rPr>
                              <w:t>sélectionnable pour adaptation des performances hydrauliques</w:t>
                            </w:r>
                            <w:r>
                              <w:rPr>
                                <w:color w:val="000000"/>
                              </w:rPr>
                              <w:t xml:space="preserve"> avec le réglage de </w:t>
                            </w:r>
                            <w:r w:rsidRPr="007E58C9">
                              <w:rPr>
                                <w:color w:val="000000"/>
                              </w:rPr>
                              <w:t>3 vite</w:t>
                            </w:r>
                            <w:r w:rsidR="001C0C1A">
                              <w:rPr>
                                <w:color w:val="000000"/>
                              </w:rPr>
                              <w:t>sses sur les modèles Star-Z</w:t>
                            </w:r>
                            <w:r w:rsidR="00B00AF0">
                              <w:rPr>
                                <w:color w:val="000000"/>
                              </w:rPr>
                              <w:t>-3</w:t>
                            </w:r>
                            <w:r w:rsidR="008C6EA1">
                              <w:rPr>
                                <w:color w:val="000000"/>
                              </w:rPr>
                              <w:t xml:space="preserve"> et Star-</w:t>
                            </w:r>
                            <w:r>
                              <w:rPr>
                                <w:color w:val="000000"/>
                              </w:rPr>
                              <w:t>ZD.</w:t>
                            </w:r>
                          </w:p>
                          <w:p w:rsidR="007E58C9" w:rsidRPr="001443A0" w:rsidRDefault="007E58C9" w:rsidP="005762C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  <w:lang w:eastAsia="en-US"/>
                              </w:rPr>
                              <w:t>Les circulateurs doubles intégreront une c</w:t>
                            </w:r>
                            <w:r w:rsidRPr="007E58C9"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  <w:lang w:eastAsia="en-US"/>
                              </w:rPr>
                              <w:t xml:space="preserve">irculation interne de dérivation assurant une protection contre la formation de légionellose dans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  <w:lang w:eastAsia="en-US"/>
                              </w:rPr>
                              <w:t>le circulateur</w:t>
                            </w:r>
                            <w:r w:rsidRPr="007E58C9"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  <w:lang w:eastAsia="en-US"/>
                              </w:rPr>
                              <w:t xml:space="preserve"> de secours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  <w:lang w:eastAsia="en-US"/>
                              </w:rPr>
                              <w:t>.</w:t>
                            </w:r>
                          </w:p>
                          <w:p w:rsidR="008B1DD1" w:rsidRDefault="008B1DD1" w:rsidP="0080699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:rsidR="00341D62" w:rsidRPr="00F81246" w:rsidRDefault="00341D62" w:rsidP="00341D6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F81246"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  <w:u w:val="single"/>
                                <w:lang w:eastAsia="en-US"/>
                              </w:rPr>
                              <w:t xml:space="preserve">De manière générale </w:t>
                            </w:r>
                            <w:r w:rsidR="002F7CA1" w:rsidRPr="00F81246"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  <w:u w:val="single"/>
                                <w:lang w:eastAsia="en-US"/>
                              </w:rPr>
                              <w:t xml:space="preserve">les </w:t>
                            </w:r>
                            <w:r w:rsidR="00F81246" w:rsidRPr="00F81246"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  <w:u w:val="single"/>
                                <w:lang w:eastAsia="en-US"/>
                              </w:rPr>
                              <w:t>circulateurs</w:t>
                            </w:r>
                            <w:r w:rsidR="002F7CA1" w:rsidRPr="00F81246"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  <w:u w:val="single"/>
                                <w:lang w:eastAsia="en-US"/>
                              </w:rPr>
                              <w:t xml:space="preserve"> </w:t>
                            </w:r>
                            <w:r w:rsidR="002F7CA1" w:rsidRPr="00F81246"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devront</w:t>
                            </w:r>
                            <w:r w:rsidRPr="00F81246"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 xml:space="preserve"> répondre aux exigences suivantes : </w:t>
                            </w:r>
                          </w:p>
                          <w:p w:rsidR="00987E9A" w:rsidRPr="008D6D16" w:rsidRDefault="00987E9A" w:rsidP="008D6D16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331A97"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</w:rPr>
                              <w:t xml:space="preserve">Plage </w:t>
                            </w:r>
                            <w:r w:rsidR="003B4547" w:rsidRPr="003B4547"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</w:rPr>
                              <w:t xml:space="preserve">de température admissible de l'eau potable jusqu'à </w:t>
                            </w:r>
                            <w:r w:rsidR="005762CA"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</w:rPr>
                              <w:t>3,21mmol/l (18°dH) : maximum</w:t>
                            </w:r>
                            <w:r w:rsidR="008D6D16"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</w:rPr>
                              <w:t xml:space="preserve"> 65</w:t>
                            </w:r>
                            <w:r w:rsidR="005762CA" w:rsidRPr="008D6D16"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</w:rPr>
                              <w:t>°C, en s</w:t>
                            </w:r>
                            <w:r w:rsidR="00E76A8E" w:rsidRPr="008D6D16"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</w:rPr>
                              <w:t xml:space="preserve">ervice temporaire (2h) jusqu'à </w:t>
                            </w:r>
                            <w:r w:rsidR="008D6D16"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</w:rPr>
                              <w:t>70</w:t>
                            </w:r>
                            <w:r w:rsidR="005762CA" w:rsidRPr="008D6D16"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</w:rPr>
                              <w:t>°C.</w:t>
                            </w:r>
                          </w:p>
                          <w:p w:rsidR="00987E9A" w:rsidRDefault="00987E9A" w:rsidP="00987E9A">
                            <w:pPr>
                              <w:pStyle w:val="Default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inorHAnsi" w:hAnsiTheme="minorHAnsi" w:cstheme="minorBidi"/>
                                <w:sz w:val="22"/>
                                <w:szCs w:val="22"/>
                                <w:lang w:eastAsia="fr-FR"/>
                              </w:rPr>
                            </w:pPr>
                            <w:r w:rsidRPr="00841570">
                              <w:rPr>
                                <w:rFonts w:asciiTheme="minorHAnsi" w:hAnsiTheme="minorHAnsi" w:cstheme="minorBidi"/>
                                <w:sz w:val="22"/>
                                <w:szCs w:val="22"/>
                                <w:lang w:eastAsia="fr-FR"/>
                              </w:rPr>
                              <w:t xml:space="preserve">Plage </w:t>
                            </w:r>
                            <w:r>
                              <w:rPr>
                                <w:rFonts w:asciiTheme="minorHAnsi" w:hAnsiTheme="minorHAnsi" w:cstheme="minorBidi"/>
                                <w:sz w:val="22"/>
                                <w:szCs w:val="22"/>
                                <w:lang w:eastAsia="fr-FR"/>
                              </w:rPr>
                              <w:t xml:space="preserve">de </w:t>
                            </w:r>
                            <w:r w:rsidRPr="00841570">
                              <w:rPr>
                                <w:rFonts w:asciiTheme="minorHAnsi" w:hAnsiTheme="minorHAnsi" w:cstheme="minorBidi"/>
                                <w:sz w:val="22"/>
                                <w:szCs w:val="22"/>
                                <w:lang w:eastAsia="fr-FR"/>
                              </w:rPr>
                              <w:t xml:space="preserve">température ambiante </w:t>
                            </w:r>
                            <w:r>
                              <w:rPr>
                                <w:rFonts w:asciiTheme="minorHAnsi" w:hAnsiTheme="minorHAnsi" w:cstheme="minorBidi"/>
                                <w:sz w:val="22"/>
                                <w:szCs w:val="22"/>
                                <w:lang w:eastAsia="fr-FR"/>
                              </w:rPr>
                              <w:t xml:space="preserve">de </w:t>
                            </w:r>
                            <w:r w:rsidR="002A2D70">
                              <w:rPr>
                                <w:rFonts w:asciiTheme="minorHAnsi" w:hAnsiTheme="minorHAnsi" w:cstheme="minorBidi"/>
                                <w:sz w:val="22"/>
                                <w:szCs w:val="22"/>
                                <w:lang w:eastAsia="fr-FR"/>
                              </w:rPr>
                              <w:t>-1</w:t>
                            </w:r>
                            <w:r w:rsidR="008B1DD1">
                              <w:rPr>
                                <w:rFonts w:asciiTheme="minorHAnsi" w:hAnsiTheme="minorHAnsi" w:cstheme="minorBidi"/>
                                <w:sz w:val="22"/>
                                <w:szCs w:val="22"/>
                                <w:lang w:eastAsia="fr-FR"/>
                              </w:rPr>
                              <w:t>0°C</w:t>
                            </w:r>
                            <w:r>
                              <w:rPr>
                                <w:rFonts w:asciiTheme="minorHAnsi" w:hAnsiTheme="minorHAnsi" w:cstheme="minorBidi"/>
                                <w:sz w:val="22"/>
                                <w:szCs w:val="22"/>
                                <w:lang w:eastAsia="fr-FR"/>
                              </w:rPr>
                              <w:t xml:space="preserve"> à 40°C</w:t>
                            </w:r>
                            <w:r w:rsidR="00F967D0">
                              <w:rPr>
                                <w:rFonts w:asciiTheme="minorHAnsi" w:hAnsiTheme="minorHAnsi" w:cstheme="minorBidi"/>
                                <w:sz w:val="22"/>
                                <w:szCs w:val="22"/>
                                <w:lang w:eastAsia="fr-FR"/>
                              </w:rPr>
                              <w:t>.</w:t>
                            </w:r>
                          </w:p>
                          <w:p w:rsidR="00987E9A" w:rsidRDefault="00987E9A" w:rsidP="00987E9A">
                            <w:pPr>
                              <w:pStyle w:val="Default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inorHAnsi" w:hAnsiTheme="minorHAnsi" w:cstheme="minorBidi"/>
                                <w:sz w:val="22"/>
                                <w:szCs w:val="22"/>
                                <w:lang w:eastAsia="fr-FR"/>
                              </w:rPr>
                            </w:pPr>
                            <w:r w:rsidRPr="00841570">
                              <w:rPr>
                                <w:rFonts w:asciiTheme="minorHAnsi" w:hAnsiTheme="minorHAnsi" w:cstheme="minorBidi"/>
                                <w:sz w:val="22"/>
                                <w:szCs w:val="22"/>
                                <w:lang w:eastAsia="fr-FR"/>
                              </w:rPr>
                              <w:t xml:space="preserve">Pression de service </w:t>
                            </w:r>
                            <w:r w:rsidR="000A554F">
                              <w:rPr>
                                <w:rFonts w:asciiTheme="minorHAnsi" w:hAnsiTheme="minorHAnsi" w:cstheme="minorBidi"/>
                                <w:sz w:val="22"/>
                                <w:szCs w:val="22"/>
                                <w:lang w:eastAsia="fr-FR"/>
                              </w:rPr>
                              <w:t xml:space="preserve">maximum de </w:t>
                            </w:r>
                            <w:r w:rsidR="005762CA">
                              <w:rPr>
                                <w:rFonts w:asciiTheme="minorHAnsi" w:hAnsiTheme="minorHAnsi" w:cstheme="minorBidi"/>
                                <w:sz w:val="22"/>
                                <w:szCs w:val="22"/>
                                <w:lang w:eastAsia="fr-FR"/>
                              </w:rPr>
                              <w:t>10b.</w:t>
                            </w:r>
                          </w:p>
                          <w:p w:rsidR="007A2842" w:rsidRDefault="007A2842" w:rsidP="00333960">
                            <w:pPr>
                              <w:pStyle w:val="Default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inorHAnsi" w:hAnsiTheme="minorHAnsi" w:cstheme="minorBidi"/>
                                <w:sz w:val="22"/>
                                <w:szCs w:val="22"/>
                                <w:lang w:eastAsia="fr-FR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sz w:val="22"/>
                                <w:szCs w:val="22"/>
                                <w:lang w:eastAsia="fr-FR"/>
                              </w:rPr>
                              <w:t xml:space="preserve">Corps de pompe en </w:t>
                            </w:r>
                            <w:r w:rsidR="003B4547" w:rsidRPr="003B4547">
                              <w:rPr>
                                <w:rFonts w:asciiTheme="minorHAnsi" w:hAnsiTheme="minorHAnsi" w:cstheme="minorBidi"/>
                                <w:sz w:val="22"/>
                                <w:szCs w:val="22"/>
                                <w:lang w:eastAsia="fr-FR"/>
                              </w:rPr>
                              <w:t xml:space="preserve">laiton rouge, arbre en </w:t>
                            </w:r>
                            <w:r w:rsidR="005762CA">
                              <w:rPr>
                                <w:rFonts w:asciiTheme="minorHAnsi" w:hAnsiTheme="minorHAnsi" w:cstheme="minorBidi"/>
                                <w:sz w:val="22"/>
                                <w:szCs w:val="22"/>
                                <w:lang w:eastAsia="fr-FR"/>
                              </w:rPr>
                              <w:t xml:space="preserve">céramique </w:t>
                            </w:r>
                            <w:r w:rsidR="005762CA" w:rsidRPr="005762CA">
                              <w:rPr>
                                <w:rFonts w:asciiTheme="minorHAnsi" w:hAnsiTheme="minorHAnsi" w:cstheme="minorBidi"/>
                                <w:sz w:val="22"/>
                                <w:szCs w:val="22"/>
                                <w:lang w:eastAsia="fr-FR"/>
                              </w:rPr>
                              <w:t>oxydée</w:t>
                            </w:r>
                            <w:r w:rsidR="00333960">
                              <w:rPr>
                                <w:rFonts w:asciiTheme="minorHAnsi" w:hAnsiTheme="minorHAnsi" w:cstheme="minorBidi"/>
                                <w:sz w:val="22"/>
                                <w:szCs w:val="22"/>
                                <w:lang w:eastAsia="fr-FR"/>
                              </w:rPr>
                              <w:t>, roue en polypropylène et paliers en carbone imprégné de résine.</w:t>
                            </w:r>
                          </w:p>
                          <w:p w:rsidR="006A6E08" w:rsidRDefault="00D869D2" w:rsidP="00D869D2">
                            <w:pPr>
                              <w:pStyle w:val="Default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inorHAnsi" w:hAnsiTheme="minorHAnsi" w:cstheme="minorBidi"/>
                                <w:sz w:val="22"/>
                                <w:szCs w:val="22"/>
                                <w:lang w:eastAsia="fr-FR"/>
                              </w:rPr>
                            </w:pPr>
                            <w:r w:rsidRPr="00D869D2">
                              <w:rPr>
                                <w:rFonts w:asciiTheme="minorHAnsi" w:hAnsiTheme="minorHAnsi" w:cstheme="minorBidi"/>
                                <w:sz w:val="22"/>
                                <w:szCs w:val="22"/>
                                <w:lang w:eastAsia="fr-FR"/>
                              </w:rPr>
                              <w:t>Moteur auto-protégé</w:t>
                            </w:r>
                            <w:r>
                              <w:rPr>
                                <w:rFonts w:asciiTheme="minorHAnsi" w:hAnsiTheme="minorHAnsi" w:cstheme="minorBidi"/>
                                <w:sz w:val="22"/>
                                <w:szCs w:val="22"/>
                                <w:lang w:eastAsia="fr-FR"/>
                              </w:rPr>
                              <w:t>.</w:t>
                            </w:r>
                          </w:p>
                          <w:p w:rsidR="00D869D2" w:rsidRPr="00D869D2" w:rsidRDefault="00D869D2" w:rsidP="00D869D2">
                            <w:pPr>
                              <w:pStyle w:val="Default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inorHAnsi" w:hAnsiTheme="minorHAnsi" w:cstheme="minorBidi"/>
                                <w:sz w:val="22"/>
                                <w:szCs w:val="22"/>
                                <w:lang w:eastAsia="fr-FR"/>
                              </w:rPr>
                            </w:pPr>
                            <w:r w:rsidRPr="00D869D2">
                              <w:rPr>
                                <w:rFonts w:asciiTheme="minorHAnsi" w:hAnsiTheme="minorHAnsi" w:cstheme="minorBidi"/>
                                <w:sz w:val="22"/>
                                <w:szCs w:val="22"/>
                                <w:lang w:eastAsia="fr-FR"/>
                              </w:rPr>
                              <w:t>Connexion rapide avec borniers à clips</w:t>
                            </w:r>
                            <w:r>
                              <w:rPr>
                                <w:rFonts w:asciiTheme="minorHAnsi" w:hAnsiTheme="minorHAnsi" w:cstheme="minorBidi"/>
                                <w:sz w:val="22"/>
                                <w:szCs w:val="22"/>
                                <w:lang w:eastAsia="fr-FR"/>
                              </w:rPr>
                              <w:t>.</w:t>
                            </w:r>
                          </w:p>
                          <w:p w:rsidR="007E58C9" w:rsidRDefault="007E58C9" w:rsidP="00652D4D">
                            <w:pPr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7E58C9" w:rsidRDefault="007E58C9" w:rsidP="00652D4D">
                            <w:pPr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7E58C9" w:rsidRDefault="007E58C9" w:rsidP="00652D4D">
                            <w:pPr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7E58C9" w:rsidRDefault="007E58C9" w:rsidP="00652D4D">
                            <w:pPr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7E58C9" w:rsidRDefault="007E58C9" w:rsidP="00652D4D">
                            <w:pPr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7E58C9" w:rsidRDefault="007E58C9" w:rsidP="00652D4D">
                            <w:pPr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7E58C9" w:rsidRDefault="007E58C9" w:rsidP="00652D4D">
                            <w:pPr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7E58C9" w:rsidRDefault="007E58C9" w:rsidP="00652D4D">
                            <w:pPr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7E58C9" w:rsidRDefault="007E58C9" w:rsidP="00652D4D">
                            <w:pPr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7E58C9" w:rsidRDefault="007E58C9" w:rsidP="00652D4D">
                            <w:pPr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7E58C9" w:rsidRDefault="007E58C9" w:rsidP="00652D4D">
                            <w:pPr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7E58C9" w:rsidRDefault="007E58C9" w:rsidP="00652D4D">
                            <w:pPr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7E58C9" w:rsidRDefault="007E58C9" w:rsidP="00652D4D">
                            <w:pPr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7E58C9" w:rsidRDefault="007E58C9" w:rsidP="00652D4D">
                            <w:pPr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7E58C9" w:rsidRDefault="007E58C9" w:rsidP="00652D4D">
                            <w:pPr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7E58C9" w:rsidRDefault="007E58C9" w:rsidP="00652D4D">
                            <w:pPr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7E58C9" w:rsidRDefault="007E58C9" w:rsidP="00652D4D">
                            <w:pPr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7E58C9" w:rsidRDefault="007E58C9" w:rsidP="00652D4D">
                            <w:pPr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7E58C9" w:rsidRDefault="007E58C9" w:rsidP="00652D4D">
                            <w:pPr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7E58C9" w:rsidRDefault="007E58C9" w:rsidP="00652D4D">
                            <w:pPr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7E58C9" w:rsidRDefault="007E58C9" w:rsidP="00652D4D">
                            <w:pPr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7E58C9" w:rsidRDefault="007E58C9" w:rsidP="00652D4D">
                            <w:pPr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652D4D" w:rsidRDefault="00652D4D" w:rsidP="00652D4D">
                            <w:pPr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652D4D" w:rsidRDefault="00652D4D" w:rsidP="00652D4D">
                            <w:pPr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652D4D" w:rsidRPr="00652D4D" w:rsidRDefault="00652D4D" w:rsidP="00652D4D">
                            <w:pPr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20D2F" id="Arrondir un rectangle avec un coin diagonal 5" o:spid="_x0000_s1027" style="position:absolute;margin-left:-51.05pt;margin-top:99.8pt;width:555.75pt;height:600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058025,7627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" adj="-11796480,,5400" path="m1176361,l7058025,r,l7058025,6451259v,649686,-526675,1176361,-1176361,1176361l,7627620r,l,1176361c,526675,526675,,1176361,xe" fillcolor="#e7e6e6 [3214]" strokecolor="#a5a5a5 [3206]" strokeweight=".5pt">
                <v:stroke joinstyle="miter"/>
                <v:formulas/>
                <v:path arrowok="t" o:connecttype="custom" o:connectlocs="1176361,0;7058025,0;7058025,0;7058025,6451259;5881664,7627620;0,7627620;0,7627620;0,1176361;1176361,0" o:connectangles="0,0,0,0,0,0,0,0,0" textboxrect="0,0,7058025,7627620"/>
                <v:textbox>
                  <w:txbxContent>
                    <w:p w:rsidR="00B00AF0" w:rsidRDefault="00B00AF0" w:rsidP="00B00AF0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</w:rPr>
                      </w:pPr>
                      <w:r w:rsidRPr="00B00AF0"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</w:rPr>
                        <w:t>Destinés au circuits d’eau chaude sanitaire, l</w:t>
                      </w:r>
                      <w:r w:rsidRPr="00806993"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</w:rPr>
                        <w:t xml:space="preserve">es </w:t>
                      </w:r>
                      <w:r w:rsidRPr="00B00AF0"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</w:rPr>
                        <w:t>circulateurs simples</w:t>
                      </w:r>
                      <w:r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B00AF0"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</w:rPr>
                        <w:t xml:space="preserve">et doubles </w:t>
                      </w:r>
                      <w:r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</w:rPr>
                        <w:t xml:space="preserve">seront de marque </w:t>
                      </w:r>
                      <w:proofErr w:type="spellStart"/>
                      <w:r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</w:rPr>
                        <w:t>Wilo</w:t>
                      </w:r>
                      <w:proofErr w:type="spellEnd"/>
                      <w:r w:rsidRPr="00806993"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</w:rPr>
                        <w:t xml:space="preserve"> type </w:t>
                      </w:r>
                      <w:r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</w:rPr>
                        <w:t xml:space="preserve">Star-Z </w:t>
                      </w:r>
                      <w:r w:rsidR="00211E78"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</w:rPr>
                        <w:t>et</w:t>
                      </w:r>
                      <w:r w:rsidRPr="00B00AF0"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</w:rPr>
                        <w:t xml:space="preserve"> Star-ZD </w:t>
                      </w:r>
                      <w:r w:rsidRPr="00E83233"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</w:rPr>
                        <w:t xml:space="preserve">constitués d’un moteur </w:t>
                      </w:r>
                      <w:r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</w:rPr>
                        <w:t>asynchrone.</w:t>
                      </w:r>
                    </w:p>
                    <w:p w:rsidR="00B00AF0" w:rsidRDefault="00B00AF0" w:rsidP="00B00AF0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</w:rPr>
                      </w:pPr>
                      <w:r w:rsidRPr="00652D4D"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</w:rPr>
                        <w:t xml:space="preserve">Garantie constructeur de </w:t>
                      </w:r>
                      <w:r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</w:rPr>
                        <w:t>2</w:t>
                      </w:r>
                      <w:r w:rsidRPr="00652D4D"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</w:rPr>
                        <w:t xml:space="preserve"> ans.</w:t>
                      </w:r>
                    </w:p>
                    <w:p w:rsidR="00186432" w:rsidRDefault="00186432" w:rsidP="00B00AF0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</w:rPr>
                      </w:pPr>
                    </w:p>
                    <w:p w:rsidR="008B1DD1" w:rsidRDefault="00186432" w:rsidP="00186432">
                      <w:pPr>
                        <w:spacing w:line="268" w:lineRule="auto"/>
                        <w:textAlignment w:val="baseline"/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  <w:u w:val="single"/>
                          <w:lang w:eastAsia="fr-FR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  <w:u w:val="single"/>
                          <w:lang w:eastAsia="fr-FR"/>
                        </w:rPr>
                        <w:t>Descriptif et fonctionnalités :</w:t>
                      </w:r>
                    </w:p>
                    <w:p w:rsidR="00186432" w:rsidRPr="00186432" w:rsidRDefault="00186432" w:rsidP="00186432">
                      <w:pPr>
                        <w:pStyle w:val="Sansinterligne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Les circulateurs devront être certifiés ACS permettant ainsi de répondre aux exigences sanitaires réglementaires dans les résea</w:t>
                      </w:r>
                      <w:bookmarkStart w:id="1" w:name="_GoBack"/>
                      <w:bookmarkEnd w:id="1"/>
                      <w:r>
                        <w:rPr>
                          <w:color w:val="000000"/>
                        </w:rPr>
                        <w:t>ux d’eau chaude sanitaire du DTU 60.11.</w:t>
                      </w:r>
                    </w:p>
                    <w:p w:rsidR="00E35C74" w:rsidRDefault="00E35C74" w:rsidP="007E58C9">
                      <w:pPr>
                        <w:pStyle w:val="Sansinterligne"/>
                        <w:rPr>
                          <w:color w:val="000000"/>
                        </w:rPr>
                      </w:pPr>
                      <w:r w:rsidRPr="00C8206B">
                        <w:rPr>
                          <w:color w:val="000000"/>
                        </w:rPr>
                        <w:t>Vitesse pré</w:t>
                      </w:r>
                      <w:r>
                        <w:rPr>
                          <w:color w:val="000000"/>
                        </w:rPr>
                        <w:t xml:space="preserve"> </w:t>
                      </w:r>
                      <w:r w:rsidRPr="00C8206B">
                        <w:rPr>
                          <w:color w:val="000000"/>
                        </w:rPr>
                        <w:t>sélectionnable pour adaptation des performances hydrauliques</w:t>
                      </w:r>
                      <w:r>
                        <w:rPr>
                          <w:color w:val="000000"/>
                        </w:rPr>
                        <w:t xml:space="preserve"> avec le réglage de </w:t>
                      </w:r>
                      <w:r w:rsidRPr="007E58C9">
                        <w:rPr>
                          <w:color w:val="000000"/>
                        </w:rPr>
                        <w:t>3 vite</w:t>
                      </w:r>
                      <w:r w:rsidR="001C0C1A">
                        <w:rPr>
                          <w:color w:val="000000"/>
                        </w:rPr>
                        <w:t>sses sur les modèles Star-Z</w:t>
                      </w:r>
                      <w:r w:rsidR="00B00AF0">
                        <w:rPr>
                          <w:color w:val="000000"/>
                        </w:rPr>
                        <w:t>-3</w:t>
                      </w:r>
                      <w:r w:rsidR="008C6EA1">
                        <w:rPr>
                          <w:color w:val="000000"/>
                        </w:rPr>
                        <w:t xml:space="preserve"> et Star-</w:t>
                      </w:r>
                      <w:r>
                        <w:rPr>
                          <w:color w:val="000000"/>
                        </w:rPr>
                        <w:t>ZD.</w:t>
                      </w:r>
                    </w:p>
                    <w:p w:rsidR="007E58C9" w:rsidRPr="001443A0" w:rsidRDefault="007E58C9" w:rsidP="005762CA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  <w:lang w:eastAsia="en-US"/>
                        </w:rPr>
                        <w:t>Les circulateurs doubles intégreront une c</w:t>
                      </w:r>
                      <w:r w:rsidRPr="007E58C9"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  <w:lang w:eastAsia="en-US"/>
                        </w:rPr>
                        <w:t xml:space="preserve">irculation interne de dérivation assurant une protection contre la formation de légionellose dans </w:t>
                      </w:r>
                      <w:r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  <w:lang w:eastAsia="en-US"/>
                        </w:rPr>
                        <w:t>le circulateur</w:t>
                      </w:r>
                      <w:r w:rsidRPr="007E58C9"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  <w:lang w:eastAsia="en-US"/>
                        </w:rPr>
                        <w:t xml:space="preserve"> de secours</w:t>
                      </w:r>
                      <w:r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  <w:lang w:eastAsia="en-US"/>
                        </w:rPr>
                        <w:t>.</w:t>
                      </w:r>
                    </w:p>
                    <w:p w:rsidR="008B1DD1" w:rsidRDefault="008B1DD1" w:rsidP="00806993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  <w:lang w:eastAsia="en-US"/>
                        </w:rPr>
                      </w:pPr>
                    </w:p>
                    <w:p w:rsidR="00341D62" w:rsidRPr="00F81246" w:rsidRDefault="00341D62" w:rsidP="00341D6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  <w:u w:val="single"/>
                        </w:rPr>
                      </w:pPr>
                      <w:r w:rsidRPr="00F81246"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  <w:u w:val="single"/>
                          <w:lang w:eastAsia="en-US"/>
                        </w:rPr>
                        <w:t xml:space="preserve">De manière générale </w:t>
                      </w:r>
                      <w:r w:rsidR="002F7CA1" w:rsidRPr="00F81246"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  <w:u w:val="single"/>
                          <w:lang w:eastAsia="en-US"/>
                        </w:rPr>
                        <w:t xml:space="preserve">les </w:t>
                      </w:r>
                      <w:r w:rsidR="00F81246" w:rsidRPr="00F81246"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  <w:u w:val="single"/>
                          <w:lang w:eastAsia="en-US"/>
                        </w:rPr>
                        <w:t>circulateurs</w:t>
                      </w:r>
                      <w:r w:rsidR="002F7CA1" w:rsidRPr="00F81246"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  <w:u w:val="single"/>
                          <w:lang w:eastAsia="en-US"/>
                        </w:rPr>
                        <w:t xml:space="preserve"> </w:t>
                      </w:r>
                      <w:r w:rsidR="002F7CA1" w:rsidRPr="00F81246"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  <w:u w:val="single"/>
                        </w:rPr>
                        <w:t>devront</w:t>
                      </w:r>
                      <w:r w:rsidRPr="00F81246"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  <w:u w:val="single"/>
                        </w:rPr>
                        <w:t xml:space="preserve"> répondre aux exigences suivantes : </w:t>
                      </w:r>
                    </w:p>
                    <w:p w:rsidR="00987E9A" w:rsidRPr="008D6D16" w:rsidRDefault="00987E9A" w:rsidP="008D6D16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</w:rPr>
                      </w:pPr>
                      <w:r w:rsidRPr="00331A97"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</w:rPr>
                        <w:t xml:space="preserve">Plage </w:t>
                      </w:r>
                      <w:r w:rsidR="003B4547" w:rsidRPr="003B4547"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</w:rPr>
                        <w:t xml:space="preserve">de température admissible de l'eau potable jusqu'à </w:t>
                      </w:r>
                      <w:r w:rsidR="005762CA"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</w:rPr>
                        <w:t>3,21mmol/l (18°dH) : maximum</w:t>
                      </w:r>
                      <w:r w:rsidR="008D6D16"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</w:rPr>
                        <w:t xml:space="preserve"> 65</w:t>
                      </w:r>
                      <w:r w:rsidR="005762CA" w:rsidRPr="008D6D16"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</w:rPr>
                        <w:t>°C, en s</w:t>
                      </w:r>
                      <w:r w:rsidR="00E76A8E" w:rsidRPr="008D6D16"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</w:rPr>
                        <w:t xml:space="preserve">ervice temporaire (2h) jusqu'à </w:t>
                      </w:r>
                      <w:r w:rsidR="008D6D16"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</w:rPr>
                        <w:t>70</w:t>
                      </w:r>
                      <w:r w:rsidR="005762CA" w:rsidRPr="008D6D16"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</w:rPr>
                        <w:t>°C.</w:t>
                      </w:r>
                    </w:p>
                    <w:p w:rsidR="00987E9A" w:rsidRDefault="00987E9A" w:rsidP="00987E9A">
                      <w:pPr>
                        <w:pStyle w:val="Default"/>
                        <w:numPr>
                          <w:ilvl w:val="0"/>
                          <w:numId w:val="10"/>
                        </w:numPr>
                        <w:rPr>
                          <w:rFonts w:asciiTheme="minorHAnsi" w:hAnsiTheme="minorHAnsi" w:cstheme="minorBidi"/>
                          <w:sz w:val="22"/>
                          <w:szCs w:val="22"/>
                          <w:lang w:eastAsia="fr-FR"/>
                        </w:rPr>
                      </w:pPr>
                      <w:r w:rsidRPr="00841570">
                        <w:rPr>
                          <w:rFonts w:asciiTheme="minorHAnsi" w:hAnsiTheme="minorHAnsi" w:cstheme="minorBidi"/>
                          <w:sz w:val="22"/>
                          <w:szCs w:val="22"/>
                          <w:lang w:eastAsia="fr-FR"/>
                        </w:rPr>
                        <w:t xml:space="preserve">Plage </w:t>
                      </w:r>
                      <w:r>
                        <w:rPr>
                          <w:rFonts w:asciiTheme="minorHAnsi" w:hAnsiTheme="minorHAnsi" w:cstheme="minorBidi"/>
                          <w:sz w:val="22"/>
                          <w:szCs w:val="22"/>
                          <w:lang w:eastAsia="fr-FR"/>
                        </w:rPr>
                        <w:t xml:space="preserve">de </w:t>
                      </w:r>
                      <w:r w:rsidRPr="00841570">
                        <w:rPr>
                          <w:rFonts w:asciiTheme="minorHAnsi" w:hAnsiTheme="minorHAnsi" w:cstheme="minorBidi"/>
                          <w:sz w:val="22"/>
                          <w:szCs w:val="22"/>
                          <w:lang w:eastAsia="fr-FR"/>
                        </w:rPr>
                        <w:t xml:space="preserve">température ambiante </w:t>
                      </w:r>
                      <w:r>
                        <w:rPr>
                          <w:rFonts w:asciiTheme="minorHAnsi" w:hAnsiTheme="minorHAnsi" w:cstheme="minorBidi"/>
                          <w:sz w:val="22"/>
                          <w:szCs w:val="22"/>
                          <w:lang w:eastAsia="fr-FR"/>
                        </w:rPr>
                        <w:t xml:space="preserve">de </w:t>
                      </w:r>
                      <w:r w:rsidR="002A2D70">
                        <w:rPr>
                          <w:rFonts w:asciiTheme="minorHAnsi" w:hAnsiTheme="minorHAnsi" w:cstheme="minorBidi"/>
                          <w:sz w:val="22"/>
                          <w:szCs w:val="22"/>
                          <w:lang w:eastAsia="fr-FR"/>
                        </w:rPr>
                        <w:t>-1</w:t>
                      </w:r>
                      <w:r w:rsidR="008B1DD1">
                        <w:rPr>
                          <w:rFonts w:asciiTheme="minorHAnsi" w:hAnsiTheme="minorHAnsi" w:cstheme="minorBidi"/>
                          <w:sz w:val="22"/>
                          <w:szCs w:val="22"/>
                          <w:lang w:eastAsia="fr-FR"/>
                        </w:rPr>
                        <w:t>0°C</w:t>
                      </w:r>
                      <w:r>
                        <w:rPr>
                          <w:rFonts w:asciiTheme="minorHAnsi" w:hAnsiTheme="minorHAnsi" w:cstheme="minorBidi"/>
                          <w:sz w:val="22"/>
                          <w:szCs w:val="22"/>
                          <w:lang w:eastAsia="fr-FR"/>
                        </w:rPr>
                        <w:t xml:space="preserve"> à 40°C</w:t>
                      </w:r>
                      <w:r w:rsidR="00F967D0">
                        <w:rPr>
                          <w:rFonts w:asciiTheme="minorHAnsi" w:hAnsiTheme="minorHAnsi" w:cstheme="minorBidi"/>
                          <w:sz w:val="22"/>
                          <w:szCs w:val="22"/>
                          <w:lang w:eastAsia="fr-FR"/>
                        </w:rPr>
                        <w:t>.</w:t>
                      </w:r>
                    </w:p>
                    <w:p w:rsidR="00987E9A" w:rsidRDefault="00987E9A" w:rsidP="00987E9A">
                      <w:pPr>
                        <w:pStyle w:val="Default"/>
                        <w:numPr>
                          <w:ilvl w:val="0"/>
                          <w:numId w:val="10"/>
                        </w:numPr>
                        <w:rPr>
                          <w:rFonts w:asciiTheme="minorHAnsi" w:hAnsiTheme="minorHAnsi" w:cstheme="minorBidi"/>
                          <w:sz w:val="22"/>
                          <w:szCs w:val="22"/>
                          <w:lang w:eastAsia="fr-FR"/>
                        </w:rPr>
                      </w:pPr>
                      <w:r w:rsidRPr="00841570">
                        <w:rPr>
                          <w:rFonts w:asciiTheme="minorHAnsi" w:hAnsiTheme="minorHAnsi" w:cstheme="minorBidi"/>
                          <w:sz w:val="22"/>
                          <w:szCs w:val="22"/>
                          <w:lang w:eastAsia="fr-FR"/>
                        </w:rPr>
                        <w:t xml:space="preserve">Pression de service </w:t>
                      </w:r>
                      <w:r w:rsidR="000A554F">
                        <w:rPr>
                          <w:rFonts w:asciiTheme="minorHAnsi" w:hAnsiTheme="minorHAnsi" w:cstheme="minorBidi"/>
                          <w:sz w:val="22"/>
                          <w:szCs w:val="22"/>
                          <w:lang w:eastAsia="fr-FR"/>
                        </w:rPr>
                        <w:t xml:space="preserve">maximum de </w:t>
                      </w:r>
                      <w:r w:rsidR="005762CA">
                        <w:rPr>
                          <w:rFonts w:asciiTheme="minorHAnsi" w:hAnsiTheme="minorHAnsi" w:cstheme="minorBidi"/>
                          <w:sz w:val="22"/>
                          <w:szCs w:val="22"/>
                          <w:lang w:eastAsia="fr-FR"/>
                        </w:rPr>
                        <w:t>10b.</w:t>
                      </w:r>
                    </w:p>
                    <w:p w:rsidR="007A2842" w:rsidRDefault="007A2842" w:rsidP="00333960">
                      <w:pPr>
                        <w:pStyle w:val="Default"/>
                        <w:numPr>
                          <w:ilvl w:val="0"/>
                          <w:numId w:val="10"/>
                        </w:numPr>
                        <w:rPr>
                          <w:rFonts w:asciiTheme="minorHAnsi" w:hAnsiTheme="minorHAnsi" w:cstheme="minorBidi"/>
                          <w:sz w:val="22"/>
                          <w:szCs w:val="22"/>
                          <w:lang w:eastAsia="fr-FR"/>
                        </w:rPr>
                      </w:pPr>
                      <w:r>
                        <w:rPr>
                          <w:rFonts w:asciiTheme="minorHAnsi" w:hAnsiTheme="minorHAnsi" w:cstheme="minorBidi"/>
                          <w:sz w:val="22"/>
                          <w:szCs w:val="22"/>
                          <w:lang w:eastAsia="fr-FR"/>
                        </w:rPr>
                        <w:t xml:space="preserve">Corps de pompe en </w:t>
                      </w:r>
                      <w:r w:rsidR="003B4547" w:rsidRPr="003B4547">
                        <w:rPr>
                          <w:rFonts w:asciiTheme="minorHAnsi" w:hAnsiTheme="minorHAnsi" w:cstheme="minorBidi"/>
                          <w:sz w:val="22"/>
                          <w:szCs w:val="22"/>
                          <w:lang w:eastAsia="fr-FR"/>
                        </w:rPr>
                        <w:t xml:space="preserve">laiton rouge, arbre en </w:t>
                      </w:r>
                      <w:r w:rsidR="005762CA">
                        <w:rPr>
                          <w:rFonts w:asciiTheme="minorHAnsi" w:hAnsiTheme="minorHAnsi" w:cstheme="minorBidi"/>
                          <w:sz w:val="22"/>
                          <w:szCs w:val="22"/>
                          <w:lang w:eastAsia="fr-FR"/>
                        </w:rPr>
                        <w:t xml:space="preserve">céramique </w:t>
                      </w:r>
                      <w:r w:rsidR="005762CA" w:rsidRPr="005762CA">
                        <w:rPr>
                          <w:rFonts w:asciiTheme="minorHAnsi" w:hAnsiTheme="minorHAnsi" w:cstheme="minorBidi"/>
                          <w:sz w:val="22"/>
                          <w:szCs w:val="22"/>
                          <w:lang w:eastAsia="fr-FR"/>
                        </w:rPr>
                        <w:t>oxydée</w:t>
                      </w:r>
                      <w:r w:rsidR="00333960">
                        <w:rPr>
                          <w:rFonts w:asciiTheme="minorHAnsi" w:hAnsiTheme="minorHAnsi" w:cstheme="minorBidi"/>
                          <w:sz w:val="22"/>
                          <w:szCs w:val="22"/>
                          <w:lang w:eastAsia="fr-FR"/>
                        </w:rPr>
                        <w:t>, roue en polypropylène et paliers en carbone imprégné de résine.</w:t>
                      </w:r>
                    </w:p>
                    <w:p w:rsidR="006A6E08" w:rsidRDefault="00D869D2" w:rsidP="00D869D2">
                      <w:pPr>
                        <w:pStyle w:val="Default"/>
                        <w:numPr>
                          <w:ilvl w:val="0"/>
                          <w:numId w:val="10"/>
                        </w:numPr>
                        <w:rPr>
                          <w:rFonts w:asciiTheme="minorHAnsi" w:hAnsiTheme="minorHAnsi" w:cstheme="minorBidi"/>
                          <w:sz w:val="22"/>
                          <w:szCs w:val="22"/>
                          <w:lang w:eastAsia="fr-FR"/>
                        </w:rPr>
                      </w:pPr>
                      <w:r w:rsidRPr="00D869D2">
                        <w:rPr>
                          <w:rFonts w:asciiTheme="minorHAnsi" w:hAnsiTheme="minorHAnsi" w:cstheme="minorBidi"/>
                          <w:sz w:val="22"/>
                          <w:szCs w:val="22"/>
                          <w:lang w:eastAsia="fr-FR"/>
                        </w:rPr>
                        <w:t>Moteur auto-protégé</w:t>
                      </w:r>
                      <w:r>
                        <w:rPr>
                          <w:rFonts w:asciiTheme="minorHAnsi" w:hAnsiTheme="minorHAnsi" w:cstheme="minorBidi"/>
                          <w:sz w:val="22"/>
                          <w:szCs w:val="22"/>
                          <w:lang w:eastAsia="fr-FR"/>
                        </w:rPr>
                        <w:t>.</w:t>
                      </w:r>
                    </w:p>
                    <w:p w:rsidR="00D869D2" w:rsidRPr="00D869D2" w:rsidRDefault="00D869D2" w:rsidP="00D869D2">
                      <w:pPr>
                        <w:pStyle w:val="Default"/>
                        <w:numPr>
                          <w:ilvl w:val="0"/>
                          <w:numId w:val="10"/>
                        </w:numPr>
                        <w:rPr>
                          <w:rFonts w:asciiTheme="minorHAnsi" w:hAnsiTheme="minorHAnsi" w:cstheme="minorBidi"/>
                          <w:sz w:val="22"/>
                          <w:szCs w:val="22"/>
                          <w:lang w:eastAsia="fr-FR"/>
                        </w:rPr>
                      </w:pPr>
                      <w:r w:rsidRPr="00D869D2">
                        <w:rPr>
                          <w:rFonts w:asciiTheme="minorHAnsi" w:hAnsiTheme="minorHAnsi" w:cstheme="minorBidi"/>
                          <w:sz w:val="22"/>
                          <w:szCs w:val="22"/>
                          <w:lang w:eastAsia="fr-FR"/>
                        </w:rPr>
                        <w:t>Connexion rapide avec borniers à clips</w:t>
                      </w:r>
                      <w:r>
                        <w:rPr>
                          <w:rFonts w:asciiTheme="minorHAnsi" w:hAnsiTheme="minorHAnsi" w:cstheme="minorBidi"/>
                          <w:sz w:val="22"/>
                          <w:szCs w:val="22"/>
                          <w:lang w:eastAsia="fr-FR"/>
                        </w:rPr>
                        <w:t>.</w:t>
                      </w:r>
                    </w:p>
                    <w:p w:rsidR="007E58C9" w:rsidRDefault="007E58C9" w:rsidP="00652D4D">
                      <w:pPr>
                        <w:jc w:val="both"/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</w:rPr>
                      </w:pPr>
                    </w:p>
                    <w:p w:rsidR="007E58C9" w:rsidRDefault="007E58C9" w:rsidP="00652D4D">
                      <w:pPr>
                        <w:jc w:val="both"/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</w:rPr>
                      </w:pPr>
                    </w:p>
                    <w:p w:rsidR="007E58C9" w:rsidRDefault="007E58C9" w:rsidP="00652D4D">
                      <w:pPr>
                        <w:jc w:val="both"/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</w:rPr>
                      </w:pPr>
                    </w:p>
                    <w:p w:rsidR="007E58C9" w:rsidRDefault="007E58C9" w:rsidP="00652D4D">
                      <w:pPr>
                        <w:jc w:val="both"/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</w:rPr>
                      </w:pPr>
                    </w:p>
                    <w:p w:rsidR="007E58C9" w:rsidRDefault="007E58C9" w:rsidP="00652D4D">
                      <w:pPr>
                        <w:jc w:val="both"/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</w:rPr>
                      </w:pPr>
                    </w:p>
                    <w:p w:rsidR="007E58C9" w:rsidRDefault="007E58C9" w:rsidP="00652D4D">
                      <w:pPr>
                        <w:jc w:val="both"/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</w:rPr>
                      </w:pPr>
                    </w:p>
                    <w:p w:rsidR="007E58C9" w:rsidRDefault="007E58C9" w:rsidP="00652D4D">
                      <w:pPr>
                        <w:jc w:val="both"/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</w:rPr>
                      </w:pPr>
                    </w:p>
                    <w:p w:rsidR="007E58C9" w:rsidRDefault="007E58C9" w:rsidP="00652D4D">
                      <w:pPr>
                        <w:jc w:val="both"/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</w:rPr>
                      </w:pPr>
                    </w:p>
                    <w:p w:rsidR="007E58C9" w:rsidRDefault="007E58C9" w:rsidP="00652D4D">
                      <w:pPr>
                        <w:jc w:val="both"/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</w:rPr>
                      </w:pPr>
                    </w:p>
                    <w:p w:rsidR="007E58C9" w:rsidRDefault="007E58C9" w:rsidP="00652D4D">
                      <w:pPr>
                        <w:jc w:val="both"/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</w:rPr>
                      </w:pPr>
                    </w:p>
                    <w:p w:rsidR="007E58C9" w:rsidRDefault="007E58C9" w:rsidP="00652D4D">
                      <w:pPr>
                        <w:jc w:val="both"/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</w:rPr>
                      </w:pPr>
                    </w:p>
                    <w:p w:rsidR="007E58C9" w:rsidRDefault="007E58C9" w:rsidP="00652D4D">
                      <w:pPr>
                        <w:jc w:val="both"/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</w:rPr>
                      </w:pPr>
                    </w:p>
                    <w:p w:rsidR="007E58C9" w:rsidRDefault="007E58C9" w:rsidP="00652D4D">
                      <w:pPr>
                        <w:jc w:val="both"/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</w:rPr>
                      </w:pPr>
                    </w:p>
                    <w:p w:rsidR="007E58C9" w:rsidRDefault="007E58C9" w:rsidP="00652D4D">
                      <w:pPr>
                        <w:jc w:val="both"/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</w:rPr>
                      </w:pPr>
                    </w:p>
                    <w:p w:rsidR="007E58C9" w:rsidRDefault="007E58C9" w:rsidP="00652D4D">
                      <w:pPr>
                        <w:jc w:val="both"/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</w:rPr>
                      </w:pPr>
                    </w:p>
                    <w:p w:rsidR="007E58C9" w:rsidRDefault="007E58C9" w:rsidP="00652D4D">
                      <w:pPr>
                        <w:jc w:val="both"/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</w:rPr>
                      </w:pPr>
                    </w:p>
                    <w:p w:rsidR="007E58C9" w:rsidRDefault="007E58C9" w:rsidP="00652D4D">
                      <w:pPr>
                        <w:jc w:val="both"/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</w:rPr>
                      </w:pPr>
                    </w:p>
                    <w:p w:rsidR="007E58C9" w:rsidRDefault="007E58C9" w:rsidP="00652D4D">
                      <w:pPr>
                        <w:jc w:val="both"/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</w:rPr>
                      </w:pPr>
                    </w:p>
                    <w:p w:rsidR="007E58C9" w:rsidRDefault="007E58C9" w:rsidP="00652D4D">
                      <w:pPr>
                        <w:jc w:val="both"/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</w:rPr>
                      </w:pPr>
                    </w:p>
                    <w:p w:rsidR="007E58C9" w:rsidRDefault="007E58C9" w:rsidP="00652D4D">
                      <w:pPr>
                        <w:jc w:val="both"/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</w:rPr>
                      </w:pPr>
                    </w:p>
                    <w:p w:rsidR="007E58C9" w:rsidRDefault="007E58C9" w:rsidP="00652D4D">
                      <w:pPr>
                        <w:jc w:val="both"/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</w:rPr>
                      </w:pPr>
                    </w:p>
                    <w:p w:rsidR="007E58C9" w:rsidRDefault="007E58C9" w:rsidP="00652D4D">
                      <w:pPr>
                        <w:jc w:val="both"/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</w:rPr>
                      </w:pPr>
                    </w:p>
                    <w:p w:rsidR="00652D4D" w:rsidRDefault="00652D4D" w:rsidP="00652D4D">
                      <w:pPr>
                        <w:jc w:val="both"/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</w:rPr>
                      </w:pPr>
                    </w:p>
                    <w:p w:rsidR="00652D4D" w:rsidRDefault="00652D4D" w:rsidP="00652D4D">
                      <w:pPr>
                        <w:jc w:val="both"/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</w:rPr>
                      </w:pPr>
                    </w:p>
                    <w:p w:rsidR="00652D4D" w:rsidRPr="00652D4D" w:rsidRDefault="00652D4D" w:rsidP="00652D4D">
                      <w:pPr>
                        <w:jc w:val="both"/>
                        <w:rPr>
                          <w:rFonts w:asciiTheme="minorHAnsi" w:eastAsiaTheme="minorHAnsi" w:hAnsiTheme="minorHAnsi" w:cstheme="minorBidi"/>
                          <w:color w:val="00000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66" w:rsidRPr="009302AA">
        <w:rPr>
          <w:rFonts w:ascii="BabyMine Plump" w:hAnsi="BabyMine Plump"/>
          <w:color w:val="BFBFBF" w:themeColor="background1" w:themeShade="BF"/>
          <w:sz w:val="36"/>
          <w:szCs w:val="36"/>
        </w:rPr>
        <w:t>Descriptif c</w:t>
      </w:r>
      <w:r w:rsidR="008A1876" w:rsidRPr="009302AA">
        <w:rPr>
          <w:rFonts w:ascii="BabyMine Plump" w:hAnsi="BabyMine Plump"/>
          <w:color w:val="BFBFBF" w:themeColor="background1" w:themeShade="BF"/>
          <w:sz w:val="36"/>
          <w:szCs w:val="36"/>
        </w:rPr>
        <w:t>irculateur</w:t>
      </w:r>
      <w:r w:rsidR="001143F1">
        <w:rPr>
          <w:rFonts w:ascii="BabyMine Plump" w:hAnsi="BabyMine Plump"/>
          <w:color w:val="BFBFBF" w:themeColor="background1" w:themeShade="BF"/>
          <w:sz w:val="36"/>
          <w:szCs w:val="36"/>
        </w:rPr>
        <w:t>s</w:t>
      </w:r>
      <w:r w:rsidR="00806993" w:rsidRPr="009302AA">
        <w:rPr>
          <w:rFonts w:ascii="BabyMine Plump" w:hAnsi="BabyMine Plump"/>
          <w:color w:val="BFBFBF" w:themeColor="background1" w:themeShade="BF"/>
          <w:sz w:val="36"/>
          <w:szCs w:val="36"/>
        </w:rPr>
        <w:t xml:space="preserve"> </w:t>
      </w:r>
      <w:r w:rsidR="00D869D2" w:rsidRPr="009302AA">
        <w:rPr>
          <w:rFonts w:ascii="BabyMine Plump" w:hAnsi="BabyMine Plump"/>
          <w:color w:val="BFBFBF" w:themeColor="background1" w:themeShade="BF"/>
          <w:sz w:val="36"/>
          <w:szCs w:val="36"/>
        </w:rPr>
        <w:t>de bouclage</w:t>
      </w:r>
      <w:r w:rsidR="001143F1">
        <w:rPr>
          <w:rFonts w:ascii="BabyMine Plump" w:hAnsi="BabyMine Plump"/>
          <w:color w:val="BFBFBF" w:themeColor="background1" w:themeShade="BF"/>
          <w:sz w:val="36"/>
          <w:szCs w:val="36"/>
        </w:rPr>
        <w:t xml:space="preserve"> </w:t>
      </w:r>
      <w:r w:rsidR="001C0C1A">
        <w:rPr>
          <w:rFonts w:ascii="BabyMine Plump" w:hAnsi="BabyMine Plump"/>
          <w:color w:val="BFBFBF" w:themeColor="background1" w:themeShade="BF"/>
          <w:sz w:val="36"/>
          <w:szCs w:val="36"/>
        </w:rPr>
        <w:t>sanitaire</w:t>
      </w:r>
      <w:r w:rsidR="001143F1">
        <w:rPr>
          <w:rFonts w:ascii="BabyMine Plump" w:hAnsi="BabyMine Plump"/>
          <w:color w:val="BFBFBF" w:themeColor="background1" w:themeShade="BF"/>
          <w:sz w:val="36"/>
          <w:szCs w:val="36"/>
        </w:rPr>
        <w:t xml:space="preserve">             </w:t>
      </w:r>
      <w:r w:rsidR="001C0C1A">
        <w:rPr>
          <w:rFonts w:ascii="BabyMine Plump" w:hAnsi="BabyMine Plump"/>
          <w:color w:val="BFBFBF" w:themeColor="background1" w:themeShade="BF"/>
          <w:sz w:val="36"/>
          <w:szCs w:val="36"/>
        </w:rPr>
        <w:t xml:space="preserve"> </w:t>
      </w:r>
      <w:proofErr w:type="spellStart"/>
      <w:r w:rsidR="008C6EA1" w:rsidRPr="009302AA">
        <w:rPr>
          <w:rFonts w:ascii="BabyMine Plump" w:hAnsi="BabyMine Plump"/>
          <w:color w:val="BFBFBF" w:themeColor="background1" w:themeShade="BF"/>
          <w:sz w:val="36"/>
          <w:szCs w:val="36"/>
        </w:rPr>
        <w:t>Wilo</w:t>
      </w:r>
      <w:proofErr w:type="spellEnd"/>
      <w:r w:rsidR="009302AA">
        <w:rPr>
          <w:rFonts w:ascii="BabyMine Plump" w:hAnsi="BabyMine Plump"/>
          <w:color w:val="BFBFBF" w:themeColor="background1" w:themeShade="BF"/>
          <w:sz w:val="36"/>
          <w:szCs w:val="36"/>
        </w:rPr>
        <w:t>-</w:t>
      </w:r>
      <w:r w:rsidR="008D6D16" w:rsidRPr="009302AA">
        <w:rPr>
          <w:rFonts w:ascii="BabyMine Plump" w:hAnsi="BabyMine Plump"/>
          <w:color w:val="BFBFBF" w:themeColor="background1" w:themeShade="BF"/>
          <w:sz w:val="36"/>
          <w:szCs w:val="36"/>
        </w:rPr>
        <w:t>Star-</w:t>
      </w:r>
      <w:r w:rsidR="004952DB" w:rsidRPr="009302AA">
        <w:rPr>
          <w:rFonts w:ascii="BabyMine Plump" w:hAnsi="BabyMine Plump"/>
          <w:color w:val="BFBFBF" w:themeColor="background1" w:themeShade="BF"/>
          <w:sz w:val="36"/>
          <w:szCs w:val="36"/>
        </w:rPr>
        <w:t xml:space="preserve">Z </w:t>
      </w:r>
      <w:r w:rsidR="008C6EA1" w:rsidRPr="009302AA">
        <w:rPr>
          <w:rFonts w:ascii="BabyMine Plump" w:hAnsi="BabyMine Plump"/>
          <w:color w:val="BFBFBF" w:themeColor="background1" w:themeShade="BF"/>
          <w:sz w:val="36"/>
          <w:szCs w:val="36"/>
        </w:rPr>
        <w:t>et Star-</w:t>
      </w:r>
      <w:r w:rsidR="001C0C1A" w:rsidRPr="001143F1">
        <w:rPr>
          <w:rFonts w:ascii="BabyMine Plump" w:hAnsi="BabyMine Plump"/>
          <w:color w:val="BFBFBF" w:themeColor="background1" w:themeShade="BF"/>
          <w:sz w:val="36"/>
          <w:szCs w:val="36"/>
        </w:rPr>
        <w:t>Z</w:t>
      </w:r>
      <w:r w:rsidR="004952DB" w:rsidRPr="009302AA">
        <w:rPr>
          <w:rFonts w:ascii="BabyMine Plump" w:hAnsi="BabyMine Plump"/>
          <w:color w:val="BFBFBF" w:themeColor="background1" w:themeShade="BF"/>
          <w:sz w:val="36"/>
          <w:szCs w:val="36"/>
        </w:rPr>
        <w:t>D</w:t>
      </w:r>
    </w:p>
    <w:sectPr w:rsidR="006C6DA1" w:rsidRPr="009302AA" w:rsidSect="00DA3D8F">
      <w:headerReference w:type="default" r:id="rId11"/>
      <w:pgSz w:w="11906" w:h="16838"/>
      <w:pgMar w:top="1417" w:right="1417" w:bottom="1417" w:left="1417" w:header="45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6D9E" w:rsidRDefault="001F6D9E" w:rsidP="00DA3D8F">
      <w:r>
        <w:separator/>
      </w:r>
    </w:p>
  </w:endnote>
  <w:endnote w:type="continuationSeparator" w:id="0">
    <w:p w:rsidR="001F6D9E" w:rsidRDefault="001F6D9E" w:rsidP="00DA3D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HKDIG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abyMine Plump">
    <w:altName w:val="Rockwell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6D9E" w:rsidRDefault="001F6D9E" w:rsidP="00DA3D8F">
      <w:r>
        <w:separator/>
      </w:r>
    </w:p>
  </w:footnote>
  <w:footnote w:type="continuationSeparator" w:id="0">
    <w:p w:rsidR="001F6D9E" w:rsidRDefault="001F6D9E" w:rsidP="00DA3D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D8F" w:rsidRDefault="00DA3D8F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6C616ECC" wp14:editId="70E47919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384468" cy="590550"/>
          <wp:effectExtent l="0" t="0" r="635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ilo_logo_rgb_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2915" cy="594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E565D"/>
    <w:multiLevelType w:val="hybridMultilevel"/>
    <w:tmpl w:val="632E4166"/>
    <w:lvl w:ilvl="0" w:tplc="8CD41964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50A67F3"/>
    <w:multiLevelType w:val="hybridMultilevel"/>
    <w:tmpl w:val="3D24F838"/>
    <w:lvl w:ilvl="0" w:tplc="1AC083D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CC756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86E6A8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80B5F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76655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D4203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6E9DF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40A8B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2A3D0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E61FA"/>
    <w:multiLevelType w:val="hybridMultilevel"/>
    <w:tmpl w:val="E8E650A8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7A671C5"/>
    <w:multiLevelType w:val="hybridMultilevel"/>
    <w:tmpl w:val="6320558A"/>
    <w:lvl w:ilvl="0" w:tplc="F9D62308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8FB7D71"/>
    <w:multiLevelType w:val="hybridMultilevel"/>
    <w:tmpl w:val="DA3E3D40"/>
    <w:lvl w:ilvl="0" w:tplc="6178D08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3481F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4A1B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38ECB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602F1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14A62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A482C1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E25C0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246115"/>
    <w:multiLevelType w:val="hybridMultilevel"/>
    <w:tmpl w:val="822C4D90"/>
    <w:lvl w:ilvl="0" w:tplc="1AC083D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CC756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80B5F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76655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D4203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6E9DF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40A8B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2A3D0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E92A6E"/>
    <w:multiLevelType w:val="hybridMultilevel"/>
    <w:tmpl w:val="DA06CEB4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D414A9A"/>
    <w:multiLevelType w:val="hybridMultilevel"/>
    <w:tmpl w:val="740094B4"/>
    <w:lvl w:ilvl="0" w:tplc="38489B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F580C8B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88DE39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78CE17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FB76A6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149AC4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70D4DA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3A14A3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E0C0C5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8" w15:restartNumberingAfterBreak="0">
    <w:nsid w:val="32DB4C13"/>
    <w:multiLevelType w:val="hybridMultilevel"/>
    <w:tmpl w:val="8EA60672"/>
    <w:lvl w:ilvl="0" w:tplc="C49897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72F8F9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73B432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94564E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B5E82D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3C54F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F7A03A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1FEE71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B6A8E1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9" w15:restartNumberingAfterBreak="0">
    <w:nsid w:val="354306B8"/>
    <w:multiLevelType w:val="hybridMultilevel"/>
    <w:tmpl w:val="CBA891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75797A"/>
    <w:multiLevelType w:val="hybridMultilevel"/>
    <w:tmpl w:val="17B28CE2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F0E1E5A"/>
    <w:multiLevelType w:val="hybridMultilevel"/>
    <w:tmpl w:val="219235B2"/>
    <w:lvl w:ilvl="0" w:tplc="78ACDBC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482FB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B0232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C2A3D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C44EFF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08B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06533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C290E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6896E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570DA1"/>
    <w:multiLevelType w:val="hybridMultilevel"/>
    <w:tmpl w:val="F4F8709C"/>
    <w:lvl w:ilvl="0" w:tplc="86C259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DACC5A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7A6024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BA1085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836668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064006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7A2416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C7CC60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510CCB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13" w15:restartNumberingAfterBreak="0">
    <w:nsid w:val="5AC92B74"/>
    <w:multiLevelType w:val="hybridMultilevel"/>
    <w:tmpl w:val="6136DCC0"/>
    <w:lvl w:ilvl="0" w:tplc="040C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6C84489A"/>
    <w:multiLevelType w:val="hybridMultilevel"/>
    <w:tmpl w:val="DCA4FDC2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6D5D5566"/>
    <w:multiLevelType w:val="hybridMultilevel"/>
    <w:tmpl w:val="BD6A1A72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6F8A3E32"/>
    <w:multiLevelType w:val="hybridMultilevel"/>
    <w:tmpl w:val="2AA2039E"/>
    <w:lvl w:ilvl="0" w:tplc="954E7B50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7FA945A0"/>
    <w:multiLevelType w:val="hybridMultilevel"/>
    <w:tmpl w:val="4B5ECF84"/>
    <w:lvl w:ilvl="0" w:tplc="4FF285D2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6"/>
  </w:num>
  <w:num w:numId="4">
    <w:abstractNumId w:val="5"/>
  </w:num>
  <w:num w:numId="5">
    <w:abstractNumId w:val="6"/>
  </w:num>
  <w:num w:numId="6">
    <w:abstractNumId w:val="17"/>
  </w:num>
  <w:num w:numId="7">
    <w:abstractNumId w:val="10"/>
  </w:num>
  <w:num w:numId="8">
    <w:abstractNumId w:val="4"/>
  </w:num>
  <w:num w:numId="9">
    <w:abstractNumId w:val="11"/>
  </w:num>
  <w:num w:numId="10">
    <w:abstractNumId w:val="14"/>
  </w:num>
  <w:num w:numId="11">
    <w:abstractNumId w:val="15"/>
  </w:num>
  <w:num w:numId="12">
    <w:abstractNumId w:val="12"/>
  </w:num>
  <w:num w:numId="13">
    <w:abstractNumId w:val="13"/>
  </w:num>
  <w:num w:numId="14">
    <w:abstractNumId w:val="8"/>
  </w:num>
  <w:num w:numId="15">
    <w:abstractNumId w:val="3"/>
  </w:num>
  <w:num w:numId="16">
    <w:abstractNumId w:val="7"/>
  </w:num>
  <w:num w:numId="17">
    <w:abstractNumId w:val="9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D8F"/>
    <w:rsid w:val="0002661A"/>
    <w:rsid w:val="000A554F"/>
    <w:rsid w:val="001143F1"/>
    <w:rsid w:val="0013596E"/>
    <w:rsid w:val="001522EB"/>
    <w:rsid w:val="00156595"/>
    <w:rsid w:val="00186432"/>
    <w:rsid w:val="001A0268"/>
    <w:rsid w:val="001C033F"/>
    <w:rsid w:val="001C0C1A"/>
    <w:rsid w:val="001F6D9E"/>
    <w:rsid w:val="00211E78"/>
    <w:rsid w:val="00213812"/>
    <w:rsid w:val="00224F1B"/>
    <w:rsid w:val="00243E7B"/>
    <w:rsid w:val="002801EB"/>
    <w:rsid w:val="002A2D70"/>
    <w:rsid w:val="002A4FEC"/>
    <w:rsid w:val="002C5E11"/>
    <w:rsid w:val="002F7CA1"/>
    <w:rsid w:val="00305248"/>
    <w:rsid w:val="00333960"/>
    <w:rsid w:val="00341D62"/>
    <w:rsid w:val="00343B4F"/>
    <w:rsid w:val="003A4750"/>
    <w:rsid w:val="003B4547"/>
    <w:rsid w:val="00421887"/>
    <w:rsid w:val="00432AA9"/>
    <w:rsid w:val="00444124"/>
    <w:rsid w:val="0045564E"/>
    <w:rsid w:val="004952DB"/>
    <w:rsid w:val="004C49A8"/>
    <w:rsid w:val="004E2F0B"/>
    <w:rsid w:val="004F1513"/>
    <w:rsid w:val="00555D0F"/>
    <w:rsid w:val="005762CA"/>
    <w:rsid w:val="005E7EFE"/>
    <w:rsid w:val="00601998"/>
    <w:rsid w:val="00611BA1"/>
    <w:rsid w:val="00652D4D"/>
    <w:rsid w:val="006A6E08"/>
    <w:rsid w:val="006C425B"/>
    <w:rsid w:val="006C6DA1"/>
    <w:rsid w:val="00710DC4"/>
    <w:rsid w:val="007222B0"/>
    <w:rsid w:val="00740DB1"/>
    <w:rsid w:val="00785466"/>
    <w:rsid w:val="007A2842"/>
    <w:rsid w:val="007C10E9"/>
    <w:rsid w:val="007E58C9"/>
    <w:rsid w:val="00806993"/>
    <w:rsid w:val="00860176"/>
    <w:rsid w:val="00860BE3"/>
    <w:rsid w:val="008A1876"/>
    <w:rsid w:val="008A65F7"/>
    <w:rsid w:val="008B1DD1"/>
    <w:rsid w:val="008C024C"/>
    <w:rsid w:val="008C4031"/>
    <w:rsid w:val="008C6EA1"/>
    <w:rsid w:val="008D6D16"/>
    <w:rsid w:val="008E129C"/>
    <w:rsid w:val="00904D79"/>
    <w:rsid w:val="00924702"/>
    <w:rsid w:val="009302AA"/>
    <w:rsid w:val="00971C72"/>
    <w:rsid w:val="00987E9A"/>
    <w:rsid w:val="009B156F"/>
    <w:rsid w:val="00AE1D4E"/>
    <w:rsid w:val="00AE7E7C"/>
    <w:rsid w:val="00B00AF0"/>
    <w:rsid w:val="00BB74C9"/>
    <w:rsid w:val="00BD17C4"/>
    <w:rsid w:val="00CC3A48"/>
    <w:rsid w:val="00D71BAF"/>
    <w:rsid w:val="00D76711"/>
    <w:rsid w:val="00D869D2"/>
    <w:rsid w:val="00D907ED"/>
    <w:rsid w:val="00DA3D8F"/>
    <w:rsid w:val="00DA4390"/>
    <w:rsid w:val="00DA5984"/>
    <w:rsid w:val="00DD62D3"/>
    <w:rsid w:val="00DD7845"/>
    <w:rsid w:val="00DE22F2"/>
    <w:rsid w:val="00E35C74"/>
    <w:rsid w:val="00E76A8E"/>
    <w:rsid w:val="00EB4995"/>
    <w:rsid w:val="00ED5A00"/>
    <w:rsid w:val="00F81246"/>
    <w:rsid w:val="00F967D0"/>
    <w:rsid w:val="00FA6EC7"/>
    <w:rsid w:val="00FC1440"/>
    <w:rsid w:val="00FE04EF"/>
    <w:rsid w:val="00FE1CF8"/>
    <w:rsid w:val="00FF7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727C9"/>
  <w15:chartTrackingRefBased/>
  <w15:docId w15:val="{A6E4B245-9F49-4811-8105-A24F59F06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3D8F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A3D8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En-tteCar">
    <w:name w:val="En-tête Car"/>
    <w:basedOn w:val="Policepardfaut"/>
    <w:link w:val="En-tte"/>
    <w:uiPriority w:val="99"/>
    <w:rsid w:val="00DA3D8F"/>
  </w:style>
  <w:style w:type="paragraph" w:styleId="Pieddepage">
    <w:name w:val="footer"/>
    <w:basedOn w:val="Normal"/>
    <w:link w:val="PieddepageCar"/>
    <w:uiPriority w:val="99"/>
    <w:unhideWhenUsed/>
    <w:rsid w:val="00DA3D8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PieddepageCar">
    <w:name w:val="Pied de page Car"/>
    <w:basedOn w:val="Policepardfaut"/>
    <w:link w:val="Pieddepage"/>
    <w:uiPriority w:val="99"/>
    <w:rsid w:val="00DA3D8F"/>
  </w:style>
  <w:style w:type="paragraph" w:customStyle="1" w:styleId="Default">
    <w:name w:val="Default"/>
    <w:rsid w:val="00DA3D8F"/>
    <w:pPr>
      <w:autoSpaceDE w:val="0"/>
      <w:autoSpaceDN w:val="0"/>
      <w:adjustRightInd w:val="0"/>
      <w:spacing w:after="0" w:line="240" w:lineRule="auto"/>
    </w:pPr>
    <w:rPr>
      <w:rFonts w:ascii="MHKDIG+TimesNewRoman,Bold" w:hAnsi="MHKDIG+TimesNewRoman,Bold" w:cs="MHKDIG+TimesNewRoman,Bold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FC1440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  <w:style w:type="paragraph" w:styleId="Paragraphedeliste">
    <w:name w:val="List Paragraph"/>
    <w:basedOn w:val="Normal"/>
    <w:uiPriority w:val="34"/>
    <w:qFormat/>
    <w:rsid w:val="00FC1440"/>
    <w:pPr>
      <w:ind w:left="720"/>
      <w:contextualSpacing/>
    </w:pPr>
    <w:rPr>
      <w:rFonts w:ascii="Times New Roman" w:eastAsia="Times New Roman" w:hAnsi="Times New Roman"/>
      <w:lang w:eastAsia="fr-FR"/>
    </w:rPr>
  </w:style>
  <w:style w:type="paragraph" w:styleId="Sansinterligne">
    <w:name w:val="No Spacing"/>
    <w:uiPriority w:val="1"/>
    <w:qFormat/>
    <w:rsid w:val="00FC144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16696">
          <w:marLeft w:val="33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21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21688">
          <w:marLeft w:val="31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4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20007">
          <w:marLeft w:val="31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13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WILO Group</Company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Vergnole Cyrille</dc:creator>
  <cp:keywords/>
  <dc:description/>
  <cp:lastModifiedBy>Vergnole Cyrille</cp:lastModifiedBy>
  <cp:revision>22</cp:revision>
  <dcterms:created xsi:type="dcterms:W3CDTF">2020-06-15T13:30:00Z</dcterms:created>
  <dcterms:modified xsi:type="dcterms:W3CDTF">2020-07-22T10:49:00Z</dcterms:modified>
</cp:coreProperties>
</file>