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26" w:rsidRPr="00EB75FF" w:rsidRDefault="00271E6D" w:rsidP="00F40DBA">
      <w:pPr>
        <w:ind w:right="-144"/>
        <w:jc w:val="left"/>
        <w:outlineLvl w:val="0"/>
        <w:rPr>
          <w:bCs/>
        </w:rPr>
      </w:pPr>
      <w:r>
        <w:t>15/05/2018</w:t>
      </w:r>
    </w:p>
    <w:p w:rsidR="00C50226" w:rsidRPr="00814116" w:rsidRDefault="00C50226" w:rsidP="00F40DBA">
      <w:pPr>
        <w:widowControl w:val="0"/>
        <w:autoSpaceDE w:val="0"/>
        <w:autoSpaceDN w:val="0"/>
        <w:adjustRightInd w:val="0"/>
        <w:jc w:val="left"/>
        <w:rPr>
          <w:b/>
          <w:sz w:val="24"/>
          <w:szCs w:val="24"/>
        </w:rPr>
      </w:pPr>
    </w:p>
    <w:p w:rsidR="00C50226" w:rsidRDefault="00F2064F" w:rsidP="00F40DBA">
      <w:pPr>
        <w:widowControl w:val="0"/>
        <w:autoSpaceDE w:val="0"/>
        <w:autoSpaceDN w:val="0"/>
        <w:adjustRightInd w:val="0"/>
        <w:jc w:val="left"/>
        <w:rPr>
          <w:b/>
          <w:sz w:val="30"/>
          <w:szCs w:val="30"/>
        </w:rPr>
      </w:pPr>
      <w:r>
        <w:rPr>
          <w:b/>
          <w:sz w:val="24"/>
          <w:szCs w:val="24"/>
        </w:rPr>
        <w:t xml:space="preserve">When water </w:t>
      </w:r>
      <w:proofErr w:type="gramStart"/>
      <w:r>
        <w:rPr>
          <w:b/>
          <w:sz w:val="24"/>
          <w:szCs w:val="24"/>
        </w:rPr>
        <w:t>flows</w:t>
      </w:r>
      <w:proofErr w:type="gramEnd"/>
      <w:r>
        <w:rPr>
          <w:b/>
          <w:sz w:val="24"/>
          <w:szCs w:val="24"/>
        </w:rPr>
        <w:t xml:space="preserve"> uphill</w:t>
      </w:r>
      <w:r>
        <w:rPr>
          <w:b/>
          <w:sz w:val="24"/>
          <w:szCs w:val="24"/>
        </w:rPr>
        <w:br/>
      </w:r>
      <w:proofErr w:type="spellStart"/>
      <w:r>
        <w:rPr>
          <w:sz w:val="22"/>
          <w:szCs w:val="24"/>
        </w:rPr>
        <w:t>Wilo</w:t>
      </w:r>
      <w:proofErr w:type="spellEnd"/>
      <w:r>
        <w:rPr>
          <w:sz w:val="22"/>
          <w:szCs w:val="24"/>
        </w:rPr>
        <w:t xml:space="preserve"> is committed to continuous water supply</w:t>
      </w:r>
      <w:r>
        <w:rPr>
          <w:b/>
          <w:sz w:val="24"/>
          <w:szCs w:val="24"/>
        </w:rPr>
        <w:br/>
      </w:r>
    </w:p>
    <w:p w:rsidR="00C50226" w:rsidRDefault="00C50226" w:rsidP="00F40DBA">
      <w:pPr>
        <w:widowControl w:val="0"/>
        <w:autoSpaceDE w:val="0"/>
        <w:autoSpaceDN w:val="0"/>
        <w:adjustRightInd w:val="0"/>
        <w:jc w:val="left"/>
        <w:rPr>
          <w:b/>
          <w:szCs w:val="24"/>
        </w:rPr>
      </w:pPr>
      <w:r>
        <w:rPr>
          <w:b/>
          <w:szCs w:val="24"/>
        </w:rPr>
        <w:t xml:space="preserve">Sustainability is an integral component of the corporate strategy of Dortmund-based pump manufacturer </w:t>
      </w:r>
      <w:proofErr w:type="spellStart"/>
      <w:r>
        <w:rPr>
          <w:b/>
          <w:szCs w:val="24"/>
        </w:rPr>
        <w:t>Wilo</w:t>
      </w:r>
      <w:proofErr w:type="spellEnd"/>
      <w:r>
        <w:rPr>
          <w:b/>
          <w:szCs w:val="24"/>
        </w:rPr>
        <w:t xml:space="preserve">. </w:t>
      </w:r>
      <w:proofErr w:type="gramStart"/>
      <w:r>
        <w:rPr>
          <w:b/>
          <w:szCs w:val="24"/>
        </w:rPr>
        <w:t>But</w:t>
      </w:r>
      <w:proofErr w:type="gramEnd"/>
      <w:r>
        <w:rPr>
          <w:b/>
          <w:szCs w:val="24"/>
        </w:rPr>
        <w:t xml:space="preserve"> this approach is not just about providing highly efficient products. In fact, the big picture </w:t>
      </w:r>
      <w:proofErr w:type="gramStart"/>
      <w:r>
        <w:rPr>
          <w:b/>
          <w:szCs w:val="24"/>
        </w:rPr>
        <w:t>is defined</w:t>
      </w:r>
      <w:proofErr w:type="gramEnd"/>
      <w:r>
        <w:rPr>
          <w:b/>
          <w:szCs w:val="24"/>
        </w:rPr>
        <w:t xml:space="preserve"> by the interplay between individual factors and global developments, the consequences and effects of which must be dealt with using sustainable solutions. One of the global megatrends of our times is the growing water shortage on our planet, an issue that is particularly important to </w:t>
      </w:r>
      <w:proofErr w:type="spellStart"/>
      <w:r>
        <w:rPr>
          <w:b/>
          <w:szCs w:val="24"/>
        </w:rPr>
        <w:t>Wilo</w:t>
      </w:r>
      <w:proofErr w:type="spellEnd"/>
      <w:r>
        <w:rPr>
          <w:b/>
          <w:szCs w:val="24"/>
        </w:rPr>
        <w:t xml:space="preserve"> colleagues all over the world. Thanks to the donation of a submersible motor pump in Morocco, the inhabitants of the village of </w:t>
      </w:r>
      <w:proofErr w:type="spellStart"/>
      <w:r>
        <w:rPr>
          <w:b/>
          <w:szCs w:val="24"/>
        </w:rPr>
        <w:t>Imlil</w:t>
      </w:r>
      <w:proofErr w:type="spellEnd"/>
      <w:r>
        <w:rPr>
          <w:b/>
          <w:szCs w:val="24"/>
        </w:rPr>
        <w:t xml:space="preserve"> have access to running water for the first time.</w:t>
      </w:r>
    </w:p>
    <w:p w:rsidR="004B77D2" w:rsidRPr="00814116" w:rsidRDefault="004B77D2" w:rsidP="00F40DBA">
      <w:pPr>
        <w:widowControl w:val="0"/>
        <w:autoSpaceDE w:val="0"/>
        <w:autoSpaceDN w:val="0"/>
        <w:adjustRightInd w:val="0"/>
        <w:jc w:val="left"/>
        <w:rPr>
          <w:b/>
          <w:szCs w:val="24"/>
        </w:rPr>
      </w:pPr>
    </w:p>
    <w:p w:rsidR="00C50226" w:rsidRDefault="00C50226" w:rsidP="00F40DBA">
      <w:pPr>
        <w:jc w:val="left"/>
        <w:rPr>
          <w:szCs w:val="24"/>
        </w:rPr>
      </w:pPr>
      <w:r>
        <w:t xml:space="preserve">The metropolis of Marrakech opens up like an oasis against the backdrop of the impressive Atlas mountain range. Winding alleys, markets glowing in the misty yellow light of thousands of pendant lamps in the evenings. Next to it the modern Orient: luxury hotels, expansive golf courses and exclusive cocktail bars. A ninety-minute drive to the south and a completely different Morocco starts to </w:t>
      </w:r>
      <w:proofErr w:type="gramStart"/>
      <w:r>
        <w:t>emerge:</w:t>
      </w:r>
      <w:proofErr w:type="gramEnd"/>
      <w:r>
        <w:t xml:space="preserve"> towering snow-capped mountains, the scenery is becoming rougher, small Berber villages and cactuses. At an elevation of 4,167 metres, Mount Toubkal is the highest peak of the Atlas mountain range in the northwest </w:t>
      </w:r>
      <w:proofErr w:type="gramStart"/>
      <w:r>
        <w:t>of</w:t>
      </w:r>
      <w:proofErr w:type="gramEnd"/>
      <w:r>
        <w:t xml:space="preserve"> Africa and a popular destination for hikers. Five employees of the Moroccan subsidiary of the Dortmund pump manufacturer </w:t>
      </w:r>
      <w:proofErr w:type="spellStart"/>
      <w:r>
        <w:t>Wilo</w:t>
      </w:r>
      <w:proofErr w:type="spellEnd"/>
      <w:r>
        <w:t xml:space="preserve"> wanted to take on this challenge: “We wanted to face a new challenge that binds us even closer together as a group. To climb to the peak of highest mountain in our region seemed like the perfect opportunity to us,” explains </w:t>
      </w:r>
      <w:proofErr w:type="spellStart"/>
      <w:r>
        <w:t>Imad</w:t>
      </w:r>
      <w:proofErr w:type="spellEnd"/>
      <w:r>
        <w:t xml:space="preserve"> </w:t>
      </w:r>
      <w:proofErr w:type="spellStart"/>
      <w:r>
        <w:t>Boulabat</w:t>
      </w:r>
      <w:proofErr w:type="spellEnd"/>
      <w:r>
        <w:t xml:space="preserve"> from </w:t>
      </w:r>
      <w:proofErr w:type="spellStart"/>
      <w:r>
        <w:t>Wilo</w:t>
      </w:r>
      <w:proofErr w:type="spellEnd"/>
      <w:r>
        <w:t xml:space="preserve"> Morocco. After a few hours they </w:t>
      </w:r>
      <w:proofErr w:type="gramStart"/>
      <w:r>
        <w:t>take</w:t>
      </w:r>
      <w:proofErr w:type="gramEnd"/>
      <w:r>
        <w:t xml:space="preserve"> a break in the village of </w:t>
      </w:r>
      <w:proofErr w:type="spellStart"/>
      <w:r>
        <w:t>Imlil</w:t>
      </w:r>
      <w:proofErr w:type="spellEnd"/>
      <w:r>
        <w:t xml:space="preserve"> – but replenishing their water supply proves to be more difficult than expected. “We asked the inhabitants what the problem was. The answer was simple: ‘Water is a rare commodity in our region,’ they said,” recalls </w:t>
      </w:r>
      <w:proofErr w:type="spellStart"/>
      <w:r>
        <w:t>Boulabat</w:t>
      </w:r>
      <w:proofErr w:type="spellEnd"/>
      <w:r>
        <w:t xml:space="preserve">. Around 800 </w:t>
      </w:r>
      <w:r>
        <w:lastRenderedPageBreak/>
        <w:t xml:space="preserve">people live in the Berber village. Sixty percent of them are women and children. In order to build up their water supply they have to travel two kilometres each way to the closest well. They have to carry full water containers or large water bottles all the way back to their village. They only use the water for drinking or a quick wash. To do their laundry, the residents of </w:t>
      </w:r>
      <w:proofErr w:type="spellStart"/>
      <w:r>
        <w:t>Imlil</w:t>
      </w:r>
      <w:proofErr w:type="spellEnd"/>
      <w:r>
        <w:t xml:space="preserve"> have to walk to the river. If they want a shower, they will have to walk to the next bathhouse.</w:t>
      </w:r>
    </w:p>
    <w:p w:rsidR="00BC0210" w:rsidRPr="00814116" w:rsidRDefault="00BC0210" w:rsidP="00F40DBA">
      <w:pPr>
        <w:jc w:val="left"/>
        <w:rPr>
          <w:szCs w:val="24"/>
        </w:rPr>
      </w:pPr>
    </w:p>
    <w:p w:rsidR="00C50226" w:rsidRDefault="00C50226" w:rsidP="00F40DBA">
      <w:pPr>
        <w:jc w:val="left"/>
        <w:rPr>
          <w:b/>
          <w:szCs w:val="24"/>
        </w:rPr>
      </w:pPr>
      <w:r>
        <w:rPr>
          <w:b/>
          <w:szCs w:val="24"/>
        </w:rPr>
        <w:t>Water shortage as a daily challenge</w:t>
      </w:r>
    </w:p>
    <w:p w:rsidR="00C50226" w:rsidRDefault="00C50226" w:rsidP="00F40DBA">
      <w:pPr>
        <w:widowControl w:val="0"/>
        <w:autoSpaceDE w:val="0"/>
        <w:autoSpaceDN w:val="0"/>
        <w:adjustRightInd w:val="0"/>
        <w:jc w:val="left"/>
        <w:rPr>
          <w:szCs w:val="24"/>
        </w:rPr>
      </w:pPr>
      <w:r>
        <w:t xml:space="preserve">In 2010, the United Nations declared access to clean water a human right. Estimates indicate that there are currently around 900 million people without access to clean drinking water, with fatal consequences: every single day, almost 1,000 children under five years old die from diarrhoea caused by contaminated water. By 2040, it </w:t>
      </w:r>
      <w:proofErr w:type="gramStart"/>
      <w:r>
        <w:t>is expected</w:t>
      </w:r>
      <w:proofErr w:type="gramEnd"/>
      <w:r>
        <w:t xml:space="preserve"> that 33 countries across the globe will be affected by extreme water shortages. Morocco is one of the countries that has been battling with the effects of climate change for a long time. Experts believe that precipitation levels will continue to decline in the future, whilst temperatures could continue to rise. Deserts will continue to expand. Morocco’s population will nevertheless continue to grow: the country’s population has almost tripled from 12 to 34 million since the 1960s. </w:t>
      </w:r>
      <w:proofErr w:type="gramStart"/>
      <w:r>
        <w:t>61 percent</w:t>
      </w:r>
      <w:proofErr w:type="gramEnd"/>
      <w:r>
        <w:t xml:space="preserve"> of Moroccans live in cities and depend on utilities. </w:t>
      </w:r>
      <w:proofErr w:type="gramStart"/>
      <w:r>
        <w:t>But</w:t>
      </w:r>
      <w:proofErr w:type="gramEnd"/>
      <w:r>
        <w:t xml:space="preserve"> water is already in short supply. The World Climate Council expects that many African countries will soon be overexploiting this vital resource: fields need irrigation, so wells </w:t>
      </w:r>
      <w:proofErr w:type="gramStart"/>
      <w:r>
        <w:t>are drilled and filled with water supplied by tankers</w:t>
      </w:r>
      <w:proofErr w:type="gramEnd"/>
      <w:r>
        <w:t>. The overexploitation of water reserves is threatening to upset the balance in a number of regions. According to a forecast by the World Resource Institute for the year 2040, Morocco, Algeria and Libya are on track to consume far more water than what is likely to be available.</w:t>
      </w:r>
    </w:p>
    <w:p w:rsidR="00C50226" w:rsidRDefault="00C50226" w:rsidP="00F40DBA">
      <w:pPr>
        <w:spacing w:after="200"/>
        <w:jc w:val="left"/>
        <w:rPr>
          <w:szCs w:val="24"/>
        </w:rPr>
      </w:pPr>
      <w:r>
        <w:br w:type="page"/>
      </w:r>
    </w:p>
    <w:p w:rsidR="00C50226" w:rsidRPr="00814116" w:rsidRDefault="00C50226" w:rsidP="00F40DBA">
      <w:pPr>
        <w:jc w:val="left"/>
        <w:rPr>
          <w:color w:val="FF0000"/>
          <w:lang w:eastAsia="en-US"/>
        </w:rPr>
      </w:pPr>
    </w:p>
    <w:p w:rsidR="00C50226" w:rsidRPr="00465072" w:rsidRDefault="00C50226" w:rsidP="00F40DBA">
      <w:pPr>
        <w:jc w:val="left"/>
        <w:rPr>
          <w:szCs w:val="24"/>
        </w:rPr>
      </w:pPr>
      <w:r>
        <w:rPr>
          <w:b/>
        </w:rPr>
        <w:t xml:space="preserve">Water for </w:t>
      </w:r>
      <w:proofErr w:type="spellStart"/>
      <w:r>
        <w:rPr>
          <w:b/>
        </w:rPr>
        <w:t>Imlil</w:t>
      </w:r>
      <w:proofErr w:type="spellEnd"/>
      <w:r>
        <w:br/>
      </w:r>
      <w:proofErr w:type="gramStart"/>
      <w:r>
        <w:t>To</w:t>
      </w:r>
      <w:proofErr w:type="gramEnd"/>
      <w:r>
        <w:t xml:space="preserve"> enable the residents to have access to running water, the </w:t>
      </w:r>
      <w:proofErr w:type="spellStart"/>
      <w:r>
        <w:t>Wilo</w:t>
      </w:r>
      <w:proofErr w:type="spellEnd"/>
      <w:r>
        <w:t xml:space="preserve"> employees decided to donate a submersible motor pump. The </w:t>
      </w:r>
      <w:proofErr w:type="spellStart"/>
      <w:r>
        <w:t>Wilo-Actun</w:t>
      </w:r>
      <w:proofErr w:type="spellEnd"/>
      <w:r>
        <w:t xml:space="preserve"> FIRST SPU 4 </w:t>
      </w:r>
      <w:proofErr w:type="gramStart"/>
      <w:r>
        <w:t>was designed</w:t>
      </w:r>
      <w:proofErr w:type="gramEnd"/>
      <w:r>
        <w:t xml:space="preserve"> for application in a challenging installation environment. The floating impeller increases the tolerance to sand in the water, as the mobility of the impeller guarantees a higher permeability. The mechanical seal additionally protects the motor from external influences. With high motor efficiencies, the submersible motor pump ensures a high water yield with low energy consumption.</w:t>
      </w:r>
    </w:p>
    <w:p w:rsidR="00C50226" w:rsidRDefault="00465072" w:rsidP="00F40DBA">
      <w:pPr>
        <w:jc w:val="left"/>
        <w:rPr>
          <w:color w:val="FF0000"/>
        </w:rPr>
      </w:pPr>
      <w:r>
        <w:t>The pump and motor were installed in cooperation with a local technician</w:t>
      </w:r>
      <w:proofErr w:type="gramStart"/>
      <w:r>
        <w:t>.</w:t>
      </w:r>
      <w:proofErr w:type="gramEnd"/>
      <w:r>
        <w:rPr>
          <w:color w:val="FF0000"/>
          <w:szCs w:val="24"/>
        </w:rPr>
        <w:br/>
      </w:r>
      <w:r>
        <w:t xml:space="preserve">“Thanks to the help of </w:t>
      </w:r>
      <w:proofErr w:type="spellStart"/>
      <w:r>
        <w:t>Wilo</w:t>
      </w:r>
      <w:proofErr w:type="spellEnd"/>
      <w:r>
        <w:t>, running water now comes all the way into our homes. Instead of having to walk every day to get water, we now have more time to generate an income. We have more time to weave the carpets that we then sell on to our neighbours and visitors to our village,” one of the women from the village explains. “But what’s so much more important is the fact that our daughters now have enough time to attend school.”</w:t>
      </w:r>
    </w:p>
    <w:p w:rsidR="005E79B4" w:rsidRDefault="005E79B4">
      <w:pPr>
        <w:spacing w:after="200" w:line="276" w:lineRule="auto"/>
        <w:jc w:val="left"/>
        <w:rPr>
          <w:szCs w:val="24"/>
        </w:rPr>
      </w:pPr>
      <w:r>
        <w:br w:type="page"/>
      </w:r>
    </w:p>
    <w:p w:rsidR="00C50226" w:rsidRDefault="00C50226" w:rsidP="00F40DBA">
      <w:pPr>
        <w:jc w:val="left"/>
        <w:rPr>
          <w:b/>
          <w:szCs w:val="24"/>
        </w:rPr>
      </w:pPr>
      <w:r>
        <w:rPr>
          <w:b/>
          <w:szCs w:val="24"/>
        </w:rPr>
        <w:lastRenderedPageBreak/>
        <w:t>Images</w:t>
      </w:r>
      <w:r>
        <w:br/>
      </w:r>
      <w:r>
        <w:rPr>
          <w:noProof/>
          <w:sz w:val="16"/>
          <w:szCs w:val="16"/>
          <w:lang w:val="de-DE"/>
        </w:rPr>
        <w:drawing>
          <wp:inline distT="0" distB="0" distL="0" distR="0" wp14:anchorId="6F57AD00" wp14:editId="1194D23D">
            <wp:extent cx="5130800" cy="2402840"/>
            <wp:effectExtent l="0" t="0" r="0" b="0"/>
            <wp:docPr id="2" name="Grafik 2" descr="P:\Unternehmenskommunikation\Messen\IFAT 2018\Pressemappe\Pressemappe\Marokko\PICS\IMG_5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nternehmenskommunikation\Messen\IFAT 2018\Pressemappe\Pressemappe\Marokko\PICS\IMG_53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0800" cy="2402840"/>
                    </a:xfrm>
                    <a:prstGeom prst="rect">
                      <a:avLst/>
                    </a:prstGeom>
                    <a:noFill/>
                    <a:ln>
                      <a:noFill/>
                    </a:ln>
                  </pic:spPr>
                </pic:pic>
              </a:graphicData>
            </a:graphic>
          </wp:inline>
        </w:drawing>
      </w:r>
    </w:p>
    <w:p w:rsidR="00C50226" w:rsidRDefault="00D55C42" w:rsidP="00F40DBA">
      <w:pPr>
        <w:jc w:val="left"/>
        <w:rPr>
          <w:szCs w:val="24"/>
        </w:rPr>
      </w:pPr>
      <w:r>
        <w:t xml:space="preserve">Source: </w:t>
      </w:r>
      <w:proofErr w:type="spellStart"/>
      <w:r>
        <w:t>Wilo</w:t>
      </w:r>
      <w:proofErr w:type="spellEnd"/>
      <w:r>
        <w:t xml:space="preserve"> SE</w:t>
      </w:r>
      <w:r>
        <w:br/>
      </w:r>
    </w:p>
    <w:p w:rsidR="00C50226" w:rsidRPr="00D43C29" w:rsidRDefault="00814116" w:rsidP="00F40DBA">
      <w:pPr>
        <w:jc w:val="left"/>
        <w:rPr>
          <w:szCs w:val="24"/>
        </w:rPr>
      </w:pPr>
      <w:r>
        <w:pict w14:anchorId="6A80D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alt="Tobkal_16" style="width:404.25pt;height:227.25pt;visibility:visible;mso-wrap-style:square">
            <v:imagedata r:id="rId12" o:title="Tobkal_16"/>
          </v:shape>
        </w:pict>
      </w:r>
      <w:r w:rsidR="005E79B4">
        <w:br/>
        <w:t>Caption: The donation of the submersible motor pump means that the village now has access to running water</w:t>
      </w:r>
      <w:r w:rsidR="005E79B4">
        <w:br/>
        <w:t xml:space="preserve">Source: </w:t>
      </w:r>
      <w:proofErr w:type="spellStart"/>
      <w:r w:rsidR="005E79B4">
        <w:t>Wilo</w:t>
      </w:r>
      <w:proofErr w:type="spellEnd"/>
      <w:r w:rsidR="005E79B4">
        <w:t xml:space="preserve"> SE</w:t>
      </w:r>
    </w:p>
    <w:p w:rsidR="00C50226" w:rsidRPr="00814116" w:rsidRDefault="00C50226" w:rsidP="00F40DBA">
      <w:pPr>
        <w:jc w:val="left"/>
        <w:rPr>
          <w:b/>
        </w:rPr>
      </w:pPr>
    </w:p>
    <w:p w:rsidR="00693054" w:rsidRDefault="00693054" w:rsidP="00F40DBA">
      <w:pPr>
        <w:jc w:val="left"/>
        <w:rPr>
          <w:b/>
        </w:rPr>
      </w:pPr>
      <w:r>
        <w:rPr>
          <w:noProof/>
          <w:lang w:val="de-DE"/>
        </w:rPr>
        <w:lastRenderedPageBreak/>
        <w:drawing>
          <wp:inline distT="0" distB="0" distL="0" distR="0">
            <wp:extent cx="5130800" cy="2884290"/>
            <wp:effectExtent l="0" t="0" r="0" b="0"/>
            <wp:docPr id="3" name="Grafik 3" descr="Tobkal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Tobkal_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0800" cy="2884290"/>
                    </a:xfrm>
                    <a:prstGeom prst="rect">
                      <a:avLst/>
                    </a:prstGeom>
                    <a:noFill/>
                    <a:ln>
                      <a:noFill/>
                    </a:ln>
                  </pic:spPr>
                </pic:pic>
              </a:graphicData>
            </a:graphic>
          </wp:inline>
        </w:drawing>
      </w:r>
    </w:p>
    <w:p w:rsidR="00C67355" w:rsidRDefault="00C67355" w:rsidP="00F40DBA">
      <w:pPr>
        <w:jc w:val="left"/>
        <w:rPr>
          <w:b/>
        </w:rPr>
      </w:pPr>
      <w:r>
        <w:t xml:space="preserve">Caption: The Moroccan colleagues of the Dortmund technology company </w:t>
      </w:r>
      <w:proofErr w:type="spellStart"/>
      <w:r>
        <w:t>Wilo</w:t>
      </w:r>
      <w:proofErr w:type="spellEnd"/>
      <w:r>
        <w:t xml:space="preserve"> in </w:t>
      </w:r>
      <w:proofErr w:type="spellStart"/>
      <w:r>
        <w:t>Imlil</w:t>
      </w:r>
      <w:proofErr w:type="spellEnd"/>
      <w:r>
        <w:t xml:space="preserve"> </w:t>
      </w:r>
      <w:r>
        <w:br/>
        <w:t xml:space="preserve">Source: </w:t>
      </w:r>
      <w:proofErr w:type="spellStart"/>
      <w:r>
        <w:t>Wilo</w:t>
      </w:r>
      <w:proofErr w:type="spellEnd"/>
      <w:r>
        <w:t xml:space="preserve"> SE</w:t>
      </w:r>
    </w:p>
    <w:p w:rsidR="00C67355" w:rsidRPr="00814116" w:rsidRDefault="00C67355" w:rsidP="00F40DBA">
      <w:pPr>
        <w:jc w:val="left"/>
        <w:rPr>
          <w:b/>
        </w:rPr>
      </w:pPr>
    </w:p>
    <w:tbl>
      <w:tblPr>
        <w:tblW w:w="14133" w:type="dxa"/>
        <w:tblLook w:val="04A0" w:firstRow="1" w:lastRow="0" w:firstColumn="1" w:lastColumn="0" w:noHBand="0" w:noVBand="1"/>
      </w:tblPr>
      <w:tblGrid>
        <w:gridCol w:w="3794"/>
        <w:gridCol w:w="4394"/>
        <w:gridCol w:w="2768"/>
        <w:gridCol w:w="3177"/>
      </w:tblGrid>
      <w:tr w:rsidR="00DA3693" w:rsidRPr="00814116" w:rsidTr="00771A32">
        <w:tc>
          <w:tcPr>
            <w:tcW w:w="3794" w:type="dxa"/>
          </w:tcPr>
          <w:p w:rsidR="00DA3693" w:rsidRPr="00DA3693" w:rsidRDefault="00DA3693" w:rsidP="00771A32">
            <w:pPr>
              <w:ind w:right="-144"/>
              <w:jc w:val="left"/>
              <w:rPr>
                <w:b/>
              </w:rPr>
            </w:pPr>
            <w:r>
              <w:rPr>
                <w:b/>
              </w:rPr>
              <w:br/>
            </w:r>
            <w:proofErr w:type="spellStart"/>
            <w:r>
              <w:rPr>
                <w:b/>
              </w:rPr>
              <w:t>Wilo</w:t>
            </w:r>
            <w:proofErr w:type="spellEnd"/>
            <w:r>
              <w:rPr>
                <w:b/>
              </w:rPr>
              <w:t xml:space="preserve"> Corporate Communications </w:t>
            </w:r>
            <w:r>
              <w:rPr>
                <w:b/>
              </w:rPr>
              <w:br/>
            </w:r>
          </w:p>
          <w:p w:rsidR="00DA3693" w:rsidRPr="00DA3693" w:rsidRDefault="00DA3693" w:rsidP="00771A32">
            <w:pPr>
              <w:ind w:right="-144"/>
              <w:jc w:val="left"/>
            </w:pPr>
            <w:r>
              <w:t xml:space="preserve">Klaus </w:t>
            </w:r>
            <w:proofErr w:type="spellStart"/>
            <w:r>
              <w:t>Hübscher</w:t>
            </w:r>
            <w:proofErr w:type="spellEnd"/>
          </w:p>
          <w:p w:rsidR="00DA3693" w:rsidRPr="00DA3693" w:rsidRDefault="00DA3693" w:rsidP="00771A32">
            <w:pPr>
              <w:ind w:right="-144"/>
              <w:jc w:val="left"/>
            </w:pPr>
            <w:r>
              <w:t>Phone:</w:t>
            </w:r>
            <w:r>
              <w:rPr>
                <w:color w:val="1F497D"/>
              </w:rPr>
              <w:t xml:space="preserve"> </w:t>
            </w:r>
            <w:r>
              <w:t>+49 231 4102-6606</w:t>
            </w:r>
          </w:p>
          <w:p w:rsidR="00DA3693" w:rsidRPr="00814116" w:rsidRDefault="00DA3693" w:rsidP="00771A32">
            <w:pPr>
              <w:ind w:right="-144"/>
              <w:jc w:val="left"/>
              <w:rPr>
                <w:lang w:val="de-DE"/>
              </w:rPr>
            </w:pPr>
            <w:proofErr w:type="spellStart"/>
            <w:r w:rsidRPr="00814116">
              <w:rPr>
                <w:lang w:val="de-DE"/>
              </w:rPr>
              <w:t>E-mail</w:t>
            </w:r>
            <w:proofErr w:type="spellEnd"/>
            <w:r w:rsidRPr="00814116">
              <w:rPr>
                <w:lang w:val="de-DE"/>
              </w:rPr>
              <w:t>: klaus.huebscher@wilo.com</w:t>
            </w:r>
          </w:p>
        </w:tc>
        <w:tc>
          <w:tcPr>
            <w:tcW w:w="4394" w:type="dxa"/>
          </w:tcPr>
          <w:p w:rsidR="00DA3693" w:rsidRPr="000A0CC1" w:rsidRDefault="00DA3693" w:rsidP="00771A32">
            <w:pPr>
              <w:ind w:right="-144"/>
              <w:jc w:val="left"/>
              <w:rPr>
                <w:lang w:val="de-DE"/>
              </w:rPr>
            </w:pPr>
          </w:p>
          <w:p w:rsidR="00DA3693" w:rsidRPr="000A0CC1" w:rsidRDefault="00DA3693" w:rsidP="00771A32">
            <w:pPr>
              <w:ind w:right="-144"/>
              <w:jc w:val="left"/>
              <w:rPr>
                <w:lang w:val="de-DE"/>
              </w:rPr>
            </w:pPr>
          </w:p>
          <w:p w:rsidR="00DA3693" w:rsidRDefault="00DA3693" w:rsidP="00771A32">
            <w:pPr>
              <w:ind w:right="-144"/>
              <w:jc w:val="left"/>
              <w:rPr>
                <w:lang w:val="de-DE"/>
              </w:rPr>
            </w:pPr>
          </w:p>
          <w:p w:rsidR="00DA3693" w:rsidRPr="00814116" w:rsidRDefault="00DA3693" w:rsidP="00771A32">
            <w:pPr>
              <w:ind w:right="-144"/>
              <w:jc w:val="left"/>
              <w:rPr>
                <w:lang w:val="de-DE"/>
              </w:rPr>
            </w:pPr>
            <w:bookmarkStart w:id="0" w:name="_GoBack"/>
            <w:bookmarkEnd w:id="0"/>
            <w:r w:rsidRPr="00814116">
              <w:rPr>
                <w:lang w:val="de-DE"/>
              </w:rPr>
              <w:t xml:space="preserve">Pia Scherbach </w:t>
            </w:r>
          </w:p>
          <w:p w:rsidR="00DA3693" w:rsidRPr="00814116" w:rsidRDefault="00DA3693" w:rsidP="00771A32">
            <w:pPr>
              <w:ind w:right="-144"/>
              <w:jc w:val="left"/>
              <w:rPr>
                <w:lang w:val="de-DE"/>
              </w:rPr>
            </w:pPr>
            <w:r w:rsidRPr="00814116">
              <w:rPr>
                <w:lang w:val="de-DE"/>
              </w:rPr>
              <w:t>Phone:</w:t>
            </w:r>
            <w:r w:rsidRPr="00814116">
              <w:rPr>
                <w:color w:val="1F497D"/>
                <w:lang w:val="de-DE"/>
              </w:rPr>
              <w:t xml:space="preserve"> </w:t>
            </w:r>
            <w:r w:rsidRPr="00814116">
              <w:rPr>
                <w:lang w:val="de-DE"/>
              </w:rPr>
              <w:t>+49 231 4102-7512</w:t>
            </w:r>
          </w:p>
          <w:p w:rsidR="00DA3693" w:rsidRPr="00814116" w:rsidRDefault="00DA3693" w:rsidP="00771A32">
            <w:pPr>
              <w:ind w:right="-144"/>
              <w:jc w:val="left"/>
              <w:rPr>
                <w:lang w:val="de-DE"/>
              </w:rPr>
            </w:pPr>
            <w:proofErr w:type="spellStart"/>
            <w:r w:rsidRPr="00814116">
              <w:rPr>
                <w:lang w:val="de-DE"/>
              </w:rPr>
              <w:t>E-mail</w:t>
            </w:r>
            <w:proofErr w:type="spellEnd"/>
            <w:r w:rsidRPr="00814116">
              <w:rPr>
                <w:lang w:val="de-DE"/>
              </w:rPr>
              <w:t>: pia.scherbach@wilo.com</w:t>
            </w:r>
          </w:p>
        </w:tc>
        <w:tc>
          <w:tcPr>
            <w:tcW w:w="2768" w:type="dxa"/>
          </w:tcPr>
          <w:p w:rsidR="00DA3693" w:rsidRPr="00EB75FF" w:rsidRDefault="00DA3693" w:rsidP="00771A32">
            <w:pPr>
              <w:pStyle w:val="Textkrper"/>
              <w:ind w:right="-144"/>
              <w:rPr>
                <w:sz w:val="2"/>
                <w:szCs w:val="2"/>
                <w:lang w:val="de-DE"/>
              </w:rPr>
            </w:pPr>
          </w:p>
        </w:tc>
        <w:tc>
          <w:tcPr>
            <w:tcW w:w="3177" w:type="dxa"/>
          </w:tcPr>
          <w:p w:rsidR="00DA3693" w:rsidRPr="00EB75FF" w:rsidRDefault="00DA3693" w:rsidP="00771A32">
            <w:pPr>
              <w:ind w:right="-144"/>
              <w:jc w:val="left"/>
              <w:rPr>
                <w:sz w:val="2"/>
                <w:szCs w:val="2"/>
                <w:lang w:val="de-DE"/>
              </w:rPr>
            </w:pPr>
          </w:p>
        </w:tc>
      </w:tr>
    </w:tbl>
    <w:p w:rsidR="00DA3693" w:rsidRPr="000201A4" w:rsidRDefault="00DA3693" w:rsidP="00DA3693">
      <w:pPr>
        <w:widowControl w:val="0"/>
        <w:autoSpaceDE w:val="0"/>
        <w:autoSpaceDN w:val="0"/>
        <w:adjustRightInd w:val="0"/>
        <w:spacing w:line="276" w:lineRule="auto"/>
        <w:jc w:val="left"/>
        <w:rPr>
          <w:b/>
          <w:color w:val="000000"/>
          <w:sz w:val="16"/>
          <w:szCs w:val="16"/>
          <w:lang w:val="de-DE"/>
        </w:rPr>
      </w:pPr>
    </w:p>
    <w:p w:rsidR="00DA3693" w:rsidRPr="000201A4" w:rsidRDefault="00DA3693" w:rsidP="00DA3693">
      <w:pPr>
        <w:widowControl w:val="0"/>
        <w:autoSpaceDE w:val="0"/>
        <w:autoSpaceDN w:val="0"/>
        <w:adjustRightInd w:val="0"/>
        <w:spacing w:line="276" w:lineRule="auto"/>
        <w:jc w:val="left"/>
        <w:rPr>
          <w:sz w:val="16"/>
          <w:szCs w:val="16"/>
          <w:lang w:val="de-DE"/>
        </w:rPr>
      </w:pPr>
    </w:p>
    <w:p w:rsidR="00DA3693" w:rsidRPr="000201A4" w:rsidRDefault="00DA3693" w:rsidP="00DA3693">
      <w:pPr>
        <w:widowControl w:val="0"/>
        <w:autoSpaceDE w:val="0"/>
        <w:autoSpaceDN w:val="0"/>
        <w:adjustRightInd w:val="0"/>
        <w:spacing w:line="276" w:lineRule="auto"/>
        <w:jc w:val="left"/>
        <w:rPr>
          <w:rFonts w:cs="Arial"/>
          <w:b/>
          <w:sz w:val="16"/>
          <w:szCs w:val="16"/>
        </w:rPr>
      </w:pPr>
      <w:r>
        <w:rPr>
          <w:b/>
          <w:sz w:val="16"/>
          <w:szCs w:val="16"/>
        </w:rPr>
        <w:t xml:space="preserve">About </w:t>
      </w:r>
      <w:proofErr w:type="spellStart"/>
      <w:r>
        <w:rPr>
          <w:b/>
          <w:sz w:val="16"/>
          <w:szCs w:val="16"/>
        </w:rPr>
        <w:t>Wilo</w:t>
      </w:r>
      <w:proofErr w:type="spellEnd"/>
      <w:r>
        <w:rPr>
          <w:b/>
          <w:sz w:val="16"/>
          <w:szCs w:val="16"/>
        </w:rPr>
        <w:t xml:space="preserve"> </w:t>
      </w:r>
    </w:p>
    <w:p w:rsidR="00DA3693" w:rsidRPr="00814116" w:rsidRDefault="00DA3693" w:rsidP="00DA3693">
      <w:pPr>
        <w:autoSpaceDE w:val="0"/>
        <w:autoSpaceDN w:val="0"/>
        <w:adjustRightInd w:val="0"/>
        <w:spacing w:line="240" w:lineRule="auto"/>
        <w:jc w:val="left"/>
        <w:rPr>
          <w:color w:val="FF0000"/>
          <w:sz w:val="16"/>
          <w:szCs w:val="16"/>
        </w:rPr>
      </w:pPr>
    </w:p>
    <w:p w:rsidR="00DA3693" w:rsidRPr="00FC7562" w:rsidRDefault="00DA3693" w:rsidP="00DA3693">
      <w:pPr>
        <w:widowControl w:val="0"/>
        <w:autoSpaceDE w:val="0"/>
        <w:autoSpaceDN w:val="0"/>
        <w:adjustRightInd w:val="0"/>
        <w:spacing w:line="276" w:lineRule="auto"/>
        <w:jc w:val="left"/>
        <w:rPr>
          <w:sz w:val="16"/>
          <w:szCs w:val="16"/>
        </w:rPr>
      </w:pPr>
      <w:r>
        <w:rPr>
          <w:sz w:val="16"/>
          <w:szCs w:val="16"/>
        </w:rPr>
        <w:t xml:space="preserve">WILO SE is one of the world’s leading premium suppliers of pumps and pump systems for building services, water management, and the industrial sector. </w:t>
      </w:r>
      <w:proofErr w:type="gramStart"/>
      <w:r>
        <w:rPr>
          <w:sz w:val="16"/>
          <w:szCs w:val="16"/>
        </w:rPr>
        <w:t>We are increasingly developing from a component manufacturer to a system supplier and aim to set standards for high-tech in the pumping sector as an international innovation and technology leader.</w:t>
      </w:r>
      <w:proofErr w:type="gramEnd"/>
      <w:r>
        <w:rPr>
          <w:sz w:val="16"/>
          <w:szCs w:val="16"/>
        </w:rPr>
        <w:t xml:space="preserve"> With smart solutions that will connect people, products and services, the </w:t>
      </w:r>
      <w:proofErr w:type="spellStart"/>
      <w:r>
        <w:rPr>
          <w:sz w:val="16"/>
          <w:szCs w:val="16"/>
        </w:rPr>
        <w:t>Wilo</w:t>
      </w:r>
      <w:proofErr w:type="spellEnd"/>
      <w:r>
        <w:rPr>
          <w:sz w:val="16"/>
          <w:szCs w:val="16"/>
        </w:rPr>
        <w:t xml:space="preserve"> Group is aiming to be the digital pioneer in the sector by 2020. The company owes its success to its workforce of over 7,700 employees in more than 60 subsidiaries around the world.</w:t>
      </w:r>
      <w:r>
        <w:rPr>
          <w:sz w:val="16"/>
          <w:szCs w:val="16"/>
        </w:rPr>
        <w:br/>
      </w:r>
      <w:r>
        <w:rPr>
          <w:sz w:val="16"/>
          <w:szCs w:val="16"/>
        </w:rPr>
        <w:br/>
        <w:t xml:space="preserve">For more information, visit </w:t>
      </w:r>
      <w:hyperlink r:id="rId14" w:history="1">
        <w:r>
          <w:rPr>
            <w:rStyle w:val="Hyperlink"/>
            <w:sz w:val="16"/>
            <w:szCs w:val="16"/>
          </w:rPr>
          <w:t>www.wilo.com</w:t>
        </w:r>
      </w:hyperlink>
      <w:r>
        <w:rPr>
          <w:sz w:val="16"/>
          <w:szCs w:val="16"/>
        </w:rPr>
        <w:t xml:space="preserve"> </w:t>
      </w:r>
    </w:p>
    <w:p w:rsidR="00C50226" w:rsidRDefault="00C50226" w:rsidP="00F40DBA">
      <w:pPr>
        <w:jc w:val="left"/>
        <w:rPr>
          <w:b/>
          <w:lang w:val="de-DE"/>
        </w:rPr>
      </w:pPr>
    </w:p>
    <w:p w:rsidR="00C50226" w:rsidRPr="00F40DBA" w:rsidRDefault="00C50226" w:rsidP="00F40DBA">
      <w:pPr>
        <w:widowControl w:val="0"/>
        <w:autoSpaceDE w:val="0"/>
        <w:autoSpaceDN w:val="0"/>
        <w:adjustRightInd w:val="0"/>
        <w:spacing w:line="276" w:lineRule="auto"/>
        <w:jc w:val="left"/>
        <w:rPr>
          <w:sz w:val="16"/>
          <w:szCs w:val="16"/>
        </w:rPr>
      </w:pPr>
      <w:r>
        <w:rPr>
          <w:sz w:val="16"/>
          <w:szCs w:val="16"/>
        </w:rPr>
        <w:br/>
      </w:r>
    </w:p>
    <w:sectPr w:rsidR="00C50226" w:rsidRPr="00F40DBA" w:rsidSect="003E20BA">
      <w:headerReference w:type="default" r:id="rId15"/>
      <w:footerReference w:type="default" r:id="rId16"/>
      <w:pgSz w:w="11906" w:h="16838" w:code="9"/>
      <w:pgMar w:top="2965" w:right="2408" w:bottom="1418" w:left="1418" w:header="851"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BE" w:rsidRDefault="00F446BE" w:rsidP="00A81BAD">
      <w:pPr>
        <w:spacing w:line="240" w:lineRule="auto"/>
      </w:pPr>
      <w:r>
        <w:separator/>
      </w:r>
    </w:p>
  </w:endnote>
  <w:endnote w:type="continuationSeparator" w:id="0">
    <w:p w:rsidR="00F446BE" w:rsidRDefault="00F446BE" w:rsidP="00A81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778"/>
      <w:gridCol w:w="4861"/>
    </w:tblGrid>
    <w:tr w:rsidR="00801F56" w:rsidRPr="00814116" w:rsidTr="00015019">
      <w:trPr>
        <w:trHeight w:val="80"/>
      </w:trPr>
      <w:tc>
        <w:tcPr>
          <w:tcW w:w="2436" w:type="dxa"/>
        </w:tcPr>
        <w:p w:rsidR="00801F56" w:rsidRPr="00814116" w:rsidRDefault="00801F56" w:rsidP="00B33D2D">
          <w:pPr>
            <w:tabs>
              <w:tab w:val="left" w:pos="142"/>
            </w:tabs>
            <w:spacing w:line="180" w:lineRule="atLeast"/>
            <w:rPr>
              <w:color w:val="505050" w:themeColor="accent2"/>
              <w:sz w:val="12"/>
              <w:lang w:val="de-DE"/>
            </w:rPr>
          </w:pPr>
          <w:r w:rsidRPr="00814116">
            <w:rPr>
              <w:color w:val="505050" w:themeColor="accent2"/>
              <w:sz w:val="12"/>
              <w:lang w:val="de-DE"/>
            </w:rPr>
            <w:t>WILO SE</w:t>
          </w:r>
        </w:p>
        <w:p w:rsidR="00801F56" w:rsidRPr="00814116" w:rsidRDefault="00801F56" w:rsidP="00B33D2D">
          <w:pPr>
            <w:tabs>
              <w:tab w:val="left" w:pos="142"/>
            </w:tabs>
            <w:spacing w:line="180" w:lineRule="atLeast"/>
            <w:rPr>
              <w:color w:val="505050" w:themeColor="accent2"/>
              <w:sz w:val="12"/>
              <w:lang w:val="de-DE"/>
            </w:rPr>
          </w:pPr>
          <w:r w:rsidRPr="00814116">
            <w:rPr>
              <w:color w:val="505050" w:themeColor="accent2"/>
              <w:sz w:val="12"/>
              <w:lang w:val="de-DE"/>
            </w:rPr>
            <w:t>Nortkirchenstrasse 100</w:t>
          </w:r>
        </w:p>
        <w:p w:rsidR="00801F56" w:rsidRPr="00814116" w:rsidRDefault="00801F56" w:rsidP="00B33D2D">
          <w:pPr>
            <w:tabs>
              <w:tab w:val="left" w:pos="142"/>
            </w:tabs>
            <w:spacing w:line="180" w:lineRule="atLeast"/>
            <w:rPr>
              <w:color w:val="505050" w:themeColor="accent2"/>
              <w:sz w:val="12"/>
              <w:lang w:val="de-DE"/>
            </w:rPr>
          </w:pPr>
          <w:r w:rsidRPr="00814116">
            <w:rPr>
              <w:color w:val="505050" w:themeColor="accent2"/>
              <w:sz w:val="12"/>
              <w:lang w:val="de-DE"/>
            </w:rPr>
            <w:t>44263 Dortmund</w:t>
          </w:r>
        </w:p>
        <w:p w:rsidR="00801F56" w:rsidRPr="00814116" w:rsidRDefault="00801F56" w:rsidP="00B33D2D">
          <w:pPr>
            <w:tabs>
              <w:tab w:val="left" w:pos="142"/>
            </w:tabs>
            <w:spacing w:line="180" w:lineRule="atLeast"/>
            <w:rPr>
              <w:color w:val="505050" w:themeColor="accent2"/>
              <w:sz w:val="12"/>
              <w:lang w:val="de-DE"/>
            </w:rPr>
          </w:pPr>
          <w:r w:rsidRPr="00814116">
            <w:rPr>
              <w:color w:val="505050" w:themeColor="accent2"/>
              <w:sz w:val="12"/>
              <w:lang w:val="de-DE"/>
            </w:rPr>
            <w:t>Germany</w:t>
          </w:r>
        </w:p>
      </w:tc>
      <w:tc>
        <w:tcPr>
          <w:tcW w:w="2478" w:type="dxa"/>
        </w:tcPr>
        <w:p w:rsidR="00801F56" w:rsidRPr="006A7D77" w:rsidRDefault="00801F56" w:rsidP="00B33D2D">
          <w:pPr>
            <w:tabs>
              <w:tab w:val="left" w:pos="142"/>
            </w:tabs>
            <w:spacing w:line="180" w:lineRule="atLeast"/>
            <w:rPr>
              <w:color w:val="505050" w:themeColor="accent2"/>
              <w:sz w:val="12"/>
              <w:lang w:val="de-DE"/>
            </w:rPr>
          </w:pPr>
        </w:p>
      </w:tc>
    </w:tr>
  </w:tbl>
  <w:p w:rsidR="00801F56" w:rsidRPr="006A7D77" w:rsidRDefault="00801F5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BE" w:rsidRDefault="00F446BE" w:rsidP="00A81BAD">
      <w:pPr>
        <w:spacing w:line="240" w:lineRule="auto"/>
      </w:pPr>
      <w:r>
        <w:separator/>
      </w:r>
    </w:p>
  </w:footnote>
  <w:footnote w:type="continuationSeparator" w:id="0">
    <w:p w:rsidR="00F446BE" w:rsidRDefault="00F446BE" w:rsidP="00A81B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56" w:rsidRDefault="00801F56" w:rsidP="00725BE1">
    <w:pPr>
      <w:pStyle w:val="Kopfzeile"/>
      <w:rPr>
        <w:b/>
        <w:color w:val="008A69"/>
        <w:sz w:val="32"/>
      </w:rPr>
    </w:pPr>
  </w:p>
  <w:p w:rsidR="00801F56" w:rsidRDefault="00801F56" w:rsidP="00725BE1">
    <w:pPr>
      <w:pStyle w:val="Kopfzeile"/>
      <w:rPr>
        <w:b/>
        <w:color w:val="008A69"/>
        <w:sz w:val="32"/>
      </w:rPr>
    </w:pPr>
  </w:p>
  <w:p w:rsidR="00801F56" w:rsidRDefault="00801F56" w:rsidP="00725BE1">
    <w:pPr>
      <w:pStyle w:val="Kopfzeile"/>
      <w:rPr>
        <w:b/>
        <w:color w:val="008A69"/>
        <w:sz w:val="32"/>
      </w:rPr>
    </w:pPr>
  </w:p>
  <w:p w:rsidR="00801F56" w:rsidRPr="00F96D67" w:rsidRDefault="00090013" w:rsidP="00725BE1">
    <w:pPr>
      <w:pStyle w:val="Kopfzeile"/>
      <w:rPr>
        <w:b/>
        <w:color w:val="008A69"/>
        <w:sz w:val="32"/>
      </w:rPr>
    </w:pPr>
    <w:r>
      <w:rPr>
        <w:b/>
        <w:color w:val="008A69"/>
        <w:sz w:val="32"/>
      </w:rPr>
      <w:t>Press release</w:t>
    </w:r>
  </w:p>
  <w:p w:rsidR="00801F56" w:rsidRDefault="00801F56" w:rsidP="00DA28B7">
    <w:pPr>
      <w:pStyle w:val="Kopfzeile"/>
    </w:pPr>
    <w:r>
      <w:rPr>
        <w:noProof/>
        <w:lang w:val="de-DE" w:bidi="ar-SA"/>
      </w:rPr>
      <w:drawing>
        <wp:anchor distT="0" distB="0" distL="114300" distR="114300" simplePos="0" relativeHeight="251663360" behindDoc="1" locked="1" layoutInCell="1" allowOverlap="1" wp14:anchorId="5EA16F32" wp14:editId="7233AD66">
          <wp:simplePos x="0" y="0"/>
          <wp:positionH relativeFrom="page">
            <wp:posOffset>0</wp:posOffset>
          </wp:positionH>
          <wp:positionV relativeFrom="page">
            <wp:posOffset>0</wp:posOffset>
          </wp:positionV>
          <wp:extent cx="7560000" cy="1080000"/>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Users:BenDo:Desktop:Drehscheibe:2012-11-25_WILO:Grafiken Word:Word_Logo_3c.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5DC"/>
    <w:multiLevelType w:val="hybridMultilevel"/>
    <w:tmpl w:val="683E967E"/>
    <w:lvl w:ilvl="0" w:tplc="CD34D808">
      <w:start w:val="1"/>
      <w:numFmt w:val="bullet"/>
      <w:pStyle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9381D"/>
    <w:multiLevelType w:val="hybridMultilevel"/>
    <w:tmpl w:val="D76E4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WILO LOGO_HOCH_3C"/>
  </w:docVars>
  <w:rsids>
    <w:rsidRoot w:val="00B33D2D"/>
    <w:rsid w:val="00006DF9"/>
    <w:rsid w:val="000119BD"/>
    <w:rsid w:val="00012281"/>
    <w:rsid w:val="000123F4"/>
    <w:rsid w:val="00014021"/>
    <w:rsid w:val="00015019"/>
    <w:rsid w:val="00017C28"/>
    <w:rsid w:val="00020115"/>
    <w:rsid w:val="000222A4"/>
    <w:rsid w:val="00024127"/>
    <w:rsid w:val="00031710"/>
    <w:rsid w:val="00033162"/>
    <w:rsid w:val="0003704B"/>
    <w:rsid w:val="00037350"/>
    <w:rsid w:val="00040C8C"/>
    <w:rsid w:val="00046472"/>
    <w:rsid w:val="000530DE"/>
    <w:rsid w:val="00054046"/>
    <w:rsid w:val="00054998"/>
    <w:rsid w:val="00054EA6"/>
    <w:rsid w:val="000600BF"/>
    <w:rsid w:val="00060A18"/>
    <w:rsid w:val="00063D40"/>
    <w:rsid w:val="0007607B"/>
    <w:rsid w:val="00077ABB"/>
    <w:rsid w:val="00084998"/>
    <w:rsid w:val="00086C68"/>
    <w:rsid w:val="00090013"/>
    <w:rsid w:val="000924B9"/>
    <w:rsid w:val="00092B57"/>
    <w:rsid w:val="00094F8E"/>
    <w:rsid w:val="00096CEA"/>
    <w:rsid w:val="000A3EF3"/>
    <w:rsid w:val="000A5965"/>
    <w:rsid w:val="000A61A2"/>
    <w:rsid w:val="000A6410"/>
    <w:rsid w:val="000B1D54"/>
    <w:rsid w:val="000B5ADD"/>
    <w:rsid w:val="000B742A"/>
    <w:rsid w:val="000B74E5"/>
    <w:rsid w:val="000C3E61"/>
    <w:rsid w:val="000C4DD6"/>
    <w:rsid w:val="000D0880"/>
    <w:rsid w:val="000D0A6A"/>
    <w:rsid w:val="000D174A"/>
    <w:rsid w:val="000D1C54"/>
    <w:rsid w:val="000D6595"/>
    <w:rsid w:val="000E0460"/>
    <w:rsid w:val="000E3227"/>
    <w:rsid w:val="000E6C05"/>
    <w:rsid w:val="000E7C09"/>
    <w:rsid w:val="000F0E62"/>
    <w:rsid w:val="000F2398"/>
    <w:rsid w:val="000F45D3"/>
    <w:rsid w:val="000F4857"/>
    <w:rsid w:val="000F7292"/>
    <w:rsid w:val="0010308D"/>
    <w:rsid w:val="001032E7"/>
    <w:rsid w:val="00103A00"/>
    <w:rsid w:val="001073FA"/>
    <w:rsid w:val="00114201"/>
    <w:rsid w:val="0011595E"/>
    <w:rsid w:val="00115BBF"/>
    <w:rsid w:val="00123F78"/>
    <w:rsid w:val="00125E06"/>
    <w:rsid w:val="00127F8E"/>
    <w:rsid w:val="00130CAE"/>
    <w:rsid w:val="00133B82"/>
    <w:rsid w:val="001428AC"/>
    <w:rsid w:val="0014363E"/>
    <w:rsid w:val="0014383B"/>
    <w:rsid w:val="00145799"/>
    <w:rsid w:val="001473CB"/>
    <w:rsid w:val="00147E86"/>
    <w:rsid w:val="00154086"/>
    <w:rsid w:val="00155BBA"/>
    <w:rsid w:val="0015646E"/>
    <w:rsid w:val="00157D5E"/>
    <w:rsid w:val="0016169B"/>
    <w:rsid w:val="00162A25"/>
    <w:rsid w:val="00165781"/>
    <w:rsid w:val="00171F52"/>
    <w:rsid w:val="00172A94"/>
    <w:rsid w:val="001756DC"/>
    <w:rsid w:val="00175B40"/>
    <w:rsid w:val="001809B3"/>
    <w:rsid w:val="00182DFB"/>
    <w:rsid w:val="00184F5E"/>
    <w:rsid w:val="00185DE2"/>
    <w:rsid w:val="001877FE"/>
    <w:rsid w:val="001A2D56"/>
    <w:rsid w:val="001B2AE9"/>
    <w:rsid w:val="001B2CA0"/>
    <w:rsid w:val="001C4CC2"/>
    <w:rsid w:val="001C6241"/>
    <w:rsid w:val="001C6778"/>
    <w:rsid w:val="001D0D36"/>
    <w:rsid w:val="001D1D6D"/>
    <w:rsid w:val="001D43B9"/>
    <w:rsid w:val="001D7B75"/>
    <w:rsid w:val="001E4D6A"/>
    <w:rsid w:val="001E5266"/>
    <w:rsid w:val="001E54D7"/>
    <w:rsid w:val="001E5AD5"/>
    <w:rsid w:val="001E6DB2"/>
    <w:rsid w:val="001F2C53"/>
    <w:rsid w:val="001F3660"/>
    <w:rsid w:val="001F3D0F"/>
    <w:rsid w:val="001F4FA0"/>
    <w:rsid w:val="001F5188"/>
    <w:rsid w:val="0020093A"/>
    <w:rsid w:val="00202FA0"/>
    <w:rsid w:val="00204AD9"/>
    <w:rsid w:val="00205B11"/>
    <w:rsid w:val="00206E7A"/>
    <w:rsid w:val="00215C1E"/>
    <w:rsid w:val="0022443F"/>
    <w:rsid w:val="00226601"/>
    <w:rsid w:val="00232921"/>
    <w:rsid w:val="002332F8"/>
    <w:rsid w:val="00233B39"/>
    <w:rsid w:val="00233EA8"/>
    <w:rsid w:val="0023786C"/>
    <w:rsid w:val="00240BD4"/>
    <w:rsid w:val="00246CC1"/>
    <w:rsid w:val="0025040C"/>
    <w:rsid w:val="00250AF4"/>
    <w:rsid w:val="00252D06"/>
    <w:rsid w:val="00254E3D"/>
    <w:rsid w:val="002613FC"/>
    <w:rsid w:val="00261CDB"/>
    <w:rsid w:val="00263425"/>
    <w:rsid w:val="00270C29"/>
    <w:rsid w:val="00271E6D"/>
    <w:rsid w:val="00273ABA"/>
    <w:rsid w:val="002763F2"/>
    <w:rsid w:val="00282050"/>
    <w:rsid w:val="00286E73"/>
    <w:rsid w:val="00286EF7"/>
    <w:rsid w:val="002909C6"/>
    <w:rsid w:val="00290F24"/>
    <w:rsid w:val="00291E22"/>
    <w:rsid w:val="00295894"/>
    <w:rsid w:val="00297F08"/>
    <w:rsid w:val="002A1E43"/>
    <w:rsid w:val="002A1F26"/>
    <w:rsid w:val="002A469D"/>
    <w:rsid w:val="002A5430"/>
    <w:rsid w:val="002B186D"/>
    <w:rsid w:val="002C098E"/>
    <w:rsid w:val="002C165A"/>
    <w:rsid w:val="002C335E"/>
    <w:rsid w:val="002C553D"/>
    <w:rsid w:val="002C735E"/>
    <w:rsid w:val="002C7658"/>
    <w:rsid w:val="002C7C62"/>
    <w:rsid w:val="002D1BAC"/>
    <w:rsid w:val="002D2597"/>
    <w:rsid w:val="002D291A"/>
    <w:rsid w:val="002D75CA"/>
    <w:rsid w:val="002E068C"/>
    <w:rsid w:val="002E1DEE"/>
    <w:rsid w:val="002E202F"/>
    <w:rsid w:val="002E36DF"/>
    <w:rsid w:val="002E538F"/>
    <w:rsid w:val="002E67E6"/>
    <w:rsid w:val="002F1806"/>
    <w:rsid w:val="002F21D9"/>
    <w:rsid w:val="002F2777"/>
    <w:rsid w:val="002F561C"/>
    <w:rsid w:val="003000E6"/>
    <w:rsid w:val="00302EB2"/>
    <w:rsid w:val="0030319A"/>
    <w:rsid w:val="00307242"/>
    <w:rsid w:val="00311A83"/>
    <w:rsid w:val="003130C2"/>
    <w:rsid w:val="003147B5"/>
    <w:rsid w:val="0031629E"/>
    <w:rsid w:val="00336ECC"/>
    <w:rsid w:val="00337C4F"/>
    <w:rsid w:val="00340C7F"/>
    <w:rsid w:val="003502C7"/>
    <w:rsid w:val="0035129D"/>
    <w:rsid w:val="00353E44"/>
    <w:rsid w:val="00356FFD"/>
    <w:rsid w:val="0036074E"/>
    <w:rsid w:val="00361AF5"/>
    <w:rsid w:val="00365EBF"/>
    <w:rsid w:val="003707AE"/>
    <w:rsid w:val="00380665"/>
    <w:rsid w:val="003806B3"/>
    <w:rsid w:val="0038285F"/>
    <w:rsid w:val="0038291B"/>
    <w:rsid w:val="003951AC"/>
    <w:rsid w:val="003951E0"/>
    <w:rsid w:val="0039602F"/>
    <w:rsid w:val="003979B6"/>
    <w:rsid w:val="003A4DD6"/>
    <w:rsid w:val="003A6289"/>
    <w:rsid w:val="003A63C1"/>
    <w:rsid w:val="003B064E"/>
    <w:rsid w:val="003B07E5"/>
    <w:rsid w:val="003B1308"/>
    <w:rsid w:val="003B5AC7"/>
    <w:rsid w:val="003C23CC"/>
    <w:rsid w:val="003C52B8"/>
    <w:rsid w:val="003C777B"/>
    <w:rsid w:val="003D7771"/>
    <w:rsid w:val="003E20BA"/>
    <w:rsid w:val="003F2195"/>
    <w:rsid w:val="003F54FC"/>
    <w:rsid w:val="003F576B"/>
    <w:rsid w:val="00400131"/>
    <w:rsid w:val="0040153F"/>
    <w:rsid w:val="00401E90"/>
    <w:rsid w:val="004026FB"/>
    <w:rsid w:val="00405108"/>
    <w:rsid w:val="00405A59"/>
    <w:rsid w:val="00406EEB"/>
    <w:rsid w:val="00412720"/>
    <w:rsid w:val="00413024"/>
    <w:rsid w:val="0041307D"/>
    <w:rsid w:val="00413C96"/>
    <w:rsid w:val="004167D8"/>
    <w:rsid w:val="00425BD3"/>
    <w:rsid w:val="00432F03"/>
    <w:rsid w:val="00436168"/>
    <w:rsid w:val="00436738"/>
    <w:rsid w:val="004418FE"/>
    <w:rsid w:val="00441D95"/>
    <w:rsid w:val="0044208D"/>
    <w:rsid w:val="004427D8"/>
    <w:rsid w:val="0044462D"/>
    <w:rsid w:val="004470F0"/>
    <w:rsid w:val="00447535"/>
    <w:rsid w:val="004511D6"/>
    <w:rsid w:val="004524E0"/>
    <w:rsid w:val="004531E5"/>
    <w:rsid w:val="00460659"/>
    <w:rsid w:val="00462C02"/>
    <w:rsid w:val="00465072"/>
    <w:rsid w:val="00466C58"/>
    <w:rsid w:val="00471146"/>
    <w:rsid w:val="0047201B"/>
    <w:rsid w:val="004738FC"/>
    <w:rsid w:val="00473F2B"/>
    <w:rsid w:val="004748D7"/>
    <w:rsid w:val="0048471D"/>
    <w:rsid w:val="00490CD6"/>
    <w:rsid w:val="004911F3"/>
    <w:rsid w:val="00493EDF"/>
    <w:rsid w:val="00497FAB"/>
    <w:rsid w:val="004A3A84"/>
    <w:rsid w:val="004A6D5E"/>
    <w:rsid w:val="004B180C"/>
    <w:rsid w:val="004B1D53"/>
    <w:rsid w:val="004B54C2"/>
    <w:rsid w:val="004B737F"/>
    <w:rsid w:val="004B77D2"/>
    <w:rsid w:val="004C12B8"/>
    <w:rsid w:val="004C6614"/>
    <w:rsid w:val="004D1E56"/>
    <w:rsid w:val="004D33E0"/>
    <w:rsid w:val="004E34A0"/>
    <w:rsid w:val="004E3F95"/>
    <w:rsid w:val="004F3B86"/>
    <w:rsid w:val="004F3C68"/>
    <w:rsid w:val="004F6D3B"/>
    <w:rsid w:val="005014CB"/>
    <w:rsid w:val="00502D79"/>
    <w:rsid w:val="00516B88"/>
    <w:rsid w:val="005206D9"/>
    <w:rsid w:val="00525BE7"/>
    <w:rsid w:val="00530706"/>
    <w:rsid w:val="00530DA0"/>
    <w:rsid w:val="00531F96"/>
    <w:rsid w:val="00535EEC"/>
    <w:rsid w:val="00536945"/>
    <w:rsid w:val="005402EC"/>
    <w:rsid w:val="0054076D"/>
    <w:rsid w:val="00540886"/>
    <w:rsid w:val="0054356C"/>
    <w:rsid w:val="005445E9"/>
    <w:rsid w:val="00544C96"/>
    <w:rsid w:val="00545EB6"/>
    <w:rsid w:val="00550AAA"/>
    <w:rsid w:val="00550FE5"/>
    <w:rsid w:val="005520EF"/>
    <w:rsid w:val="005521B5"/>
    <w:rsid w:val="005550E5"/>
    <w:rsid w:val="00556AE2"/>
    <w:rsid w:val="005573FE"/>
    <w:rsid w:val="00575D95"/>
    <w:rsid w:val="00580F5D"/>
    <w:rsid w:val="00581A1B"/>
    <w:rsid w:val="00584EC2"/>
    <w:rsid w:val="0058637F"/>
    <w:rsid w:val="00592898"/>
    <w:rsid w:val="0059702F"/>
    <w:rsid w:val="0059780B"/>
    <w:rsid w:val="005A3C34"/>
    <w:rsid w:val="005A7868"/>
    <w:rsid w:val="005B25AC"/>
    <w:rsid w:val="005B2D45"/>
    <w:rsid w:val="005B4A2B"/>
    <w:rsid w:val="005B5AC9"/>
    <w:rsid w:val="005B7650"/>
    <w:rsid w:val="005C2D26"/>
    <w:rsid w:val="005C743C"/>
    <w:rsid w:val="005C7485"/>
    <w:rsid w:val="005D1C2C"/>
    <w:rsid w:val="005D254D"/>
    <w:rsid w:val="005D5553"/>
    <w:rsid w:val="005E79B4"/>
    <w:rsid w:val="005F101E"/>
    <w:rsid w:val="005F3076"/>
    <w:rsid w:val="005F3FB0"/>
    <w:rsid w:val="006004F1"/>
    <w:rsid w:val="0060250F"/>
    <w:rsid w:val="00605C7E"/>
    <w:rsid w:val="0060764F"/>
    <w:rsid w:val="0061069E"/>
    <w:rsid w:val="00616DFE"/>
    <w:rsid w:val="006317DE"/>
    <w:rsid w:val="00632223"/>
    <w:rsid w:val="00641B9E"/>
    <w:rsid w:val="0065082D"/>
    <w:rsid w:val="00651393"/>
    <w:rsid w:val="006525D1"/>
    <w:rsid w:val="00656AB1"/>
    <w:rsid w:val="006615EB"/>
    <w:rsid w:val="00663D48"/>
    <w:rsid w:val="00666533"/>
    <w:rsid w:val="0066751F"/>
    <w:rsid w:val="00671CEA"/>
    <w:rsid w:val="00672CB3"/>
    <w:rsid w:val="006748CD"/>
    <w:rsid w:val="00675422"/>
    <w:rsid w:val="006803BC"/>
    <w:rsid w:val="00680DF4"/>
    <w:rsid w:val="006818F7"/>
    <w:rsid w:val="00683238"/>
    <w:rsid w:val="0068376D"/>
    <w:rsid w:val="00690C37"/>
    <w:rsid w:val="006924A4"/>
    <w:rsid w:val="00693054"/>
    <w:rsid w:val="006A501E"/>
    <w:rsid w:val="006A741C"/>
    <w:rsid w:val="006A7D77"/>
    <w:rsid w:val="006B2494"/>
    <w:rsid w:val="006B2F23"/>
    <w:rsid w:val="006B76C9"/>
    <w:rsid w:val="006C15AD"/>
    <w:rsid w:val="006C7045"/>
    <w:rsid w:val="006C75AE"/>
    <w:rsid w:val="006D0A04"/>
    <w:rsid w:val="006D114F"/>
    <w:rsid w:val="006D3F7C"/>
    <w:rsid w:val="006D4486"/>
    <w:rsid w:val="006E258E"/>
    <w:rsid w:val="006E3402"/>
    <w:rsid w:val="006E48CA"/>
    <w:rsid w:val="006E5256"/>
    <w:rsid w:val="006E65EF"/>
    <w:rsid w:val="006E69E2"/>
    <w:rsid w:val="006F330F"/>
    <w:rsid w:val="006F33BA"/>
    <w:rsid w:val="006F56C7"/>
    <w:rsid w:val="00702256"/>
    <w:rsid w:val="00707972"/>
    <w:rsid w:val="00707B34"/>
    <w:rsid w:val="0071059E"/>
    <w:rsid w:val="007139A8"/>
    <w:rsid w:val="00723570"/>
    <w:rsid w:val="00723948"/>
    <w:rsid w:val="00725BE1"/>
    <w:rsid w:val="00730825"/>
    <w:rsid w:val="0073106E"/>
    <w:rsid w:val="00731296"/>
    <w:rsid w:val="007319FC"/>
    <w:rsid w:val="007325AF"/>
    <w:rsid w:val="007346F2"/>
    <w:rsid w:val="00743E38"/>
    <w:rsid w:val="007455A8"/>
    <w:rsid w:val="0075056F"/>
    <w:rsid w:val="00751FA0"/>
    <w:rsid w:val="00752441"/>
    <w:rsid w:val="00754F0B"/>
    <w:rsid w:val="00755B0F"/>
    <w:rsid w:val="00756659"/>
    <w:rsid w:val="00761571"/>
    <w:rsid w:val="00762F20"/>
    <w:rsid w:val="00763CB8"/>
    <w:rsid w:val="007647B9"/>
    <w:rsid w:val="00765B9D"/>
    <w:rsid w:val="00784716"/>
    <w:rsid w:val="00785B94"/>
    <w:rsid w:val="00785FA0"/>
    <w:rsid w:val="007861C9"/>
    <w:rsid w:val="00787EF6"/>
    <w:rsid w:val="007901A3"/>
    <w:rsid w:val="00791BC5"/>
    <w:rsid w:val="007939E7"/>
    <w:rsid w:val="00793CCA"/>
    <w:rsid w:val="00796F29"/>
    <w:rsid w:val="007A182D"/>
    <w:rsid w:val="007A7A10"/>
    <w:rsid w:val="007B19FA"/>
    <w:rsid w:val="007B2DAB"/>
    <w:rsid w:val="007B7FFA"/>
    <w:rsid w:val="007C0A2C"/>
    <w:rsid w:val="007C0C72"/>
    <w:rsid w:val="007D1473"/>
    <w:rsid w:val="007D4104"/>
    <w:rsid w:val="007D6EBE"/>
    <w:rsid w:val="007D701F"/>
    <w:rsid w:val="007E06C0"/>
    <w:rsid w:val="007E2360"/>
    <w:rsid w:val="007E37B5"/>
    <w:rsid w:val="007F1A71"/>
    <w:rsid w:val="007F1EBD"/>
    <w:rsid w:val="00800F0C"/>
    <w:rsid w:val="00801C48"/>
    <w:rsid w:val="00801F56"/>
    <w:rsid w:val="00802B9F"/>
    <w:rsid w:val="0081299D"/>
    <w:rsid w:val="00813F19"/>
    <w:rsid w:val="00814116"/>
    <w:rsid w:val="00816A70"/>
    <w:rsid w:val="00822D4D"/>
    <w:rsid w:val="008234B1"/>
    <w:rsid w:val="00830378"/>
    <w:rsid w:val="008307BA"/>
    <w:rsid w:val="00830F5E"/>
    <w:rsid w:val="0083149C"/>
    <w:rsid w:val="00831BD1"/>
    <w:rsid w:val="008333DF"/>
    <w:rsid w:val="00833E4C"/>
    <w:rsid w:val="00837685"/>
    <w:rsid w:val="00846946"/>
    <w:rsid w:val="00847293"/>
    <w:rsid w:val="00847D4D"/>
    <w:rsid w:val="00853263"/>
    <w:rsid w:val="00854387"/>
    <w:rsid w:val="00854AF2"/>
    <w:rsid w:val="00855F1D"/>
    <w:rsid w:val="008603A3"/>
    <w:rsid w:val="008749CC"/>
    <w:rsid w:val="00877224"/>
    <w:rsid w:val="00877E1E"/>
    <w:rsid w:val="00880891"/>
    <w:rsid w:val="00880ED8"/>
    <w:rsid w:val="00881800"/>
    <w:rsid w:val="00882EF4"/>
    <w:rsid w:val="00885699"/>
    <w:rsid w:val="00891012"/>
    <w:rsid w:val="008933ED"/>
    <w:rsid w:val="00894DDE"/>
    <w:rsid w:val="008A0989"/>
    <w:rsid w:val="008A14F4"/>
    <w:rsid w:val="008A4A2E"/>
    <w:rsid w:val="008A6E0D"/>
    <w:rsid w:val="008A6F51"/>
    <w:rsid w:val="008B09C4"/>
    <w:rsid w:val="008B1AB3"/>
    <w:rsid w:val="008B50B1"/>
    <w:rsid w:val="008B5F00"/>
    <w:rsid w:val="008B60CF"/>
    <w:rsid w:val="008C14E3"/>
    <w:rsid w:val="008C1D21"/>
    <w:rsid w:val="008C3140"/>
    <w:rsid w:val="008C41D5"/>
    <w:rsid w:val="008C735D"/>
    <w:rsid w:val="008D33B2"/>
    <w:rsid w:val="008D3BC2"/>
    <w:rsid w:val="008D6630"/>
    <w:rsid w:val="008E0114"/>
    <w:rsid w:val="008E15E0"/>
    <w:rsid w:val="008E5300"/>
    <w:rsid w:val="008F4F92"/>
    <w:rsid w:val="008F6A7C"/>
    <w:rsid w:val="008F6C0B"/>
    <w:rsid w:val="008F6F1F"/>
    <w:rsid w:val="00911A4A"/>
    <w:rsid w:val="00912986"/>
    <w:rsid w:val="00915A84"/>
    <w:rsid w:val="00916CFA"/>
    <w:rsid w:val="009217A1"/>
    <w:rsid w:val="00923477"/>
    <w:rsid w:val="00924861"/>
    <w:rsid w:val="00927B40"/>
    <w:rsid w:val="009319F5"/>
    <w:rsid w:val="009352EE"/>
    <w:rsid w:val="009378CB"/>
    <w:rsid w:val="00943503"/>
    <w:rsid w:val="00945F9C"/>
    <w:rsid w:val="00946B8B"/>
    <w:rsid w:val="0095318D"/>
    <w:rsid w:val="00955160"/>
    <w:rsid w:val="00955607"/>
    <w:rsid w:val="00967190"/>
    <w:rsid w:val="00967D09"/>
    <w:rsid w:val="0097020A"/>
    <w:rsid w:val="00970CEC"/>
    <w:rsid w:val="00975D2F"/>
    <w:rsid w:val="009828DA"/>
    <w:rsid w:val="00984B1A"/>
    <w:rsid w:val="00986F8E"/>
    <w:rsid w:val="009A0648"/>
    <w:rsid w:val="009A1072"/>
    <w:rsid w:val="009A25E9"/>
    <w:rsid w:val="009A3855"/>
    <w:rsid w:val="009A4B3E"/>
    <w:rsid w:val="009A4FEB"/>
    <w:rsid w:val="009A6DB9"/>
    <w:rsid w:val="009A6F4C"/>
    <w:rsid w:val="009B151A"/>
    <w:rsid w:val="009B43BD"/>
    <w:rsid w:val="009C269C"/>
    <w:rsid w:val="009C44A7"/>
    <w:rsid w:val="009C4576"/>
    <w:rsid w:val="009D1B08"/>
    <w:rsid w:val="009E04D9"/>
    <w:rsid w:val="009E432A"/>
    <w:rsid w:val="009E65BA"/>
    <w:rsid w:val="009E6A96"/>
    <w:rsid w:val="009E6BE8"/>
    <w:rsid w:val="009E7818"/>
    <w:rsid w:val="009F02AF"/>
    <w:rsid w:val="009F20B4"/>
    <w:rsid w:val="009F3DC1"/>
    <w:rsid w:val="009F68A7"/>
    <w:rsid w:val="009F6E4F"/>
    <w:rsid w:val="00A011B6"/>
    <w:rsid w:val="00A0274E"/>
    <w:rsid w:val="00A03CD2"/>
    <w:rsid w:val="00A04366"/>
    <w:rsid w:val="00A1242C"/>
    <w:rsid w:val="00A12ACE"/>
    <w:rsid w:val="00A163DE"/>
    <w:rsid w:val="00A23141"/>
    <w:rsid w:val="00A25054"/>
    <w:rsid w:val="00A256BE"/>
    <w:rsid w:val="00A25C10"/>
    <w:rsid w:val="00A309C3"/>
    <w:rsid w:val="00A30D30"/>
    <w:rsid w:val="00A35A82"/>
    <w:rsid w:val="00A35FA6"/>
    <w:rsid w:val="00A366AA"/>
    <w:rsid w:val="00A41301"/>
    <w:rsid w:val="00A42BD1"/>
    <w:rsid w:val="00A43817"/>
    <w:rsid w:val="00A43F5D"/>
    <w:rsid w:val="00A4478E"/>
    <w:rsid w:val="00A464F0"/>
    <w:rsid w:val="00A47126"/>
    <w:rsid w:val="00A47DD4"/>
    <w:rsid w:val="00A5170F"/>
    <w:rsid w:val="00A530AB"/>
    <w:rsid w:val="00A54838"/>
    <w:rsid w:val="00A561E9"/>
    <w:rsid w:val="00A564C8"/>
    <w:rsid w:val="00A57333"/>
    <w:rsid w:val="00A60728"/>
    <w:rsid w:val="00A6493C"/>
    <w:rsid w:val="00A6521F"/>
    <w:rsid w:val="00A66BF0"/>
    <w:rsid w:val="00A66CEF"/>
    <w:rsid w:val="00A72745"/>
    <w:rsid w:val="00A7601A"/>
    <w:rsid w:val="00A813B8"/>
    <w:rsid w:val="00A81BAD"/>
    <w:rsid w:val="00A84743"/>
    <w:rsid w:val="00A8693D"/>
    <w:rsid w:val="00A906F8"/>
    <w:rsid w:val="00A91F41"/>
    <w:rsid w:val="00A92B0A"/>
    <w:rsid w:val="00A92C08"/>
    <w:rsid w:val="00AA0D0E"/>
    <w:rsid w:val="00AA3DD9"/>
    <w:rsid w:val="00AA54A4"/>
    <w:rsid w:val="00AA77E0"/>
    <w:rsid w:val="00AB0DB2"/>
    <w:rsid w:val="00AB5A74"/>
    <w:rsid w:val="00AC1FBA"/>
    <w:rsid w:val="00AC3CFF"/>
    <w:rsid w:val="00AD0410"/>
    <w:rsid w:val="00AD06F3"/>
    <w:rsid w:val="00AD1DE4"/>
    <w:rsid w:val="00AD4399"/>
    <w:rsid w:val="00AD6C82"/>
    <w:rsid w:val="00AE20A7"/>
    <w:rsid w:val="00AE3E7B"/>
    <w:rsid w:val="00AF071F"/>
    <w:rsid w:val="00AF0741"/>
    <w:rsid w:val="00AF0D92"/>
    <w:rsid w:val="00AF2843"/>
    <w:rsid w:val="00AF42A1"/>
    <w:rsid w:val="00AF6A3C"/>
    <w:rsid w:val="00AF6F49"/>
    <w:rsid w:val="00B03971"/>
    <w:rsid w:val="00B03CCA"/>
    <w:rsid w:val="00B06DB8"/>
    <w:rsid w:val="00B07391"/>
    <w:rsid w:val="00B1157C"/>
    <w:rsid w:val="00B219AA"/>
    <w:rsid w:val="00B22D5F"/>
    <w:rsid w:val="00B233BF"/>
    <w:rsid w:val="00B25496"/>
    <w:rsid w:val="00B27389"/>
    <w:rsid w:val="00B32C0A"/>
    <w:rsid w:val="00B3332B"/>
    <w:rsid w:val="00B33D2D"/>
    <w:rsid w:val="00B358FA"/>
    <w:rsid w:val="00B3667D"/>
    <w:rsid w:val="00B366DE"/>
    <w:rsid w:val="00B37CE5"/>
    <w:rsid w:val="00B438E2"/>
    <w:rsid w:val="00B445AF"/>
    <w:rsid w:val="00B44E77"/>
    <w:rsid w:val="00B451E6"/>
    <w:rsid w:val="00B4770A"/>
    <w:rsid w:val="00B57082"/>
    <w:rsid w:val="00B5762A"/>
    <w:rsid w:val="00B57643"/>
    <w:rsid w:val="00B57A9B"/>
    <w:rsid w:val="00B60541"/>
    <w:rsid w:val="00B63A4E"/>
    <w:rsid w:val="00B64927"/>
    <w:rsid w:val="00B65BFC"/>
    <w:rsid w:val="00B66058"/>
    <w:rsid w:val="00B676FA"/>
    <w:rsid w:val="00B73454"/>
    <w:rsid w:val="00B758A2"/>
    <w:rsid w:val="00B93EFC"/>
    <w:rsid w:val="00BA0716"/>
    <w:rsid w:val="00BA232E"/>
    <w:rsid w:val="00BA5B9B"/>
    <w:rsid w:val="00BA706E"/>
    <w:rsid w:val="00BB1C37"/>
    <w:rsid w:val="00BB34C3"/>
    <w:rsid w:val="00BB3A73"/>
    <w:rsid w:val="00BB5A12"/>
    <w:rsid w:val="00BC0210"/>
    <w:rsid w:val="00BC411D"/>
    <w:rsid w:val="00BC5441"/>
    <w:rsid w:val="00BD15A8"/>
    <w:rsid w:val="00BD1C99"/>
    <w:rsid w:val="00BD26DC"/>
    <w:rsid w:val="00BD61D5"/>
    <w:rsid w:val="00BD6D30"/>
    <w:rsid w:val="00BD7D67"/>
    <w:rsid w:val="00BE116D"/>
    <w:rsid w:val="00BE1434"/>
    <w:rsid w:val="00BE3EE0"/>
    <w:rsid w:val="00BF060D"/>
    <w:rsid w:val="00BF1159"/>
    <w:rsid w:val="00BF2FD8"/>
    <w:rsid w:val="00BF427D"/>
    <w:rsid w:val="00BF4E81"/>
    <w:rsid w:val="00C03A21"/>
    <w:rsid w:val="00C10EDC"/>
    <w:rsid w:val="00C148C4"/>
    <w:rsid w:val="00C15B0D"/>
    <w:rsid w:val="00C24AD3"/>
    <w:rsid w:val="00C27D1A"/>
    <w:rsid w:val="00C422C3"/>
    <w:rsid w:val="00C42F90"/>
    <w:rsid w:val="00C44F10"/>
    <w:rsid w:val="00C50226"/>
    <w:rsid w:val="00C5622F"/>
    <w:rsid w:val="00C663CA"/>
    <w:rsid w:val="00C67355"/>
    <w:rsid w:val="00C70D66"/>
    <w:rsid w:val="00C77813"/>
    <w:rsid w:val="00C801C8"/>
    <w:rsid w:val="00C81721"/>
    <w:rsid w:val="00C81881"/>
    <w:rsid w:val="00C82CBE"/>
    <w:rsid w:val="00C854E6"/>
    <w:rsid w:val="00C86B2D"/>
    <w:rsid w:val="00CA37C5"/>
    <w:rsid w:val="00CB6804"/>
    <w:rsid w:val="00CC1A77"/>
    <w:rsid w:val="00CC1F6F"/>
    <w:rsid w:val="00CC215D"/>
    <w:rsid w:val="00CC3D03"/>
    <w:rsid w:val="00CC4263"/>
    <w:rsid w:val="00CC4EC1"/>
    <w:rsid w:val="00CC5839"/>
    <w:rsid w:val="00CD0745"/>
    <w:rsid w:val="00CD30AF"/>
    <w:rsid w:val="00CD4F34"/>
    <w:rsid w:val="00CD7149"/>
    <w:rsid w:val="00CE3557"/>
    <w:rsid w:val="00CE5235"/>
    <w:rsid w:val="00CF1BFE"/>
    <w:rsid w:val="00CF3784"/>
    <w:rsid w:val="00CF5C84"/>
    <w:rsid w:val="00D03FF5"/>
    <w:rsid w:val="00D05310"/>
    <w:rsid w:val="00D06452"/>
    <w:rsid w:val="00D0755D"/>
    <w:rsid w:val="00D153B8"/>
    <w:rsid w:val="00D15A8E"/>
    <w:rsid w:val="00D21808"/>
    <w:rsid w:val="00D21C82"/>
    <w:rsid w:val="00D22936"/>
    <w:rsid w:val="00D24958"/>
    <w:rsid w:val="00D264F1"/>
    <w:rsid w:val="00D27544"/>
    <w:rsid w:val="00D36788"/>
    <w:rsid w:val="00D4318C"/>
    <w:rsid w:val="00D43C29"/>
    <w:rsid w:val="00D43F78"/>
    <w:rsid w:val="00D44257"/>
    <w:rsid w:val="00D4612D"/>
    <w:rsid w:val="00D50795"/>
    <w:rsid w:val="00D54E0B"/>
    <w:rsid w:val="00D55C02"/>
    <w:rsid w:val="00D55C42"/>
    <w:rsid w:val="00D65C00"/>
    <w:rsid w:val="00D70E51"/>
    <w:rsid w:val="00D7364D"/>
    <w:rsid w:val="00D769EF"/>
    <w:rsid w:val="00D82A89"/>
    <w:rsid w:val="00D845D3"/>
    <w:rsid w:val="00D862A3"/>
    <w:rsid w:val="00D87739"/>
    <w:rsid w:val="00D9734A"/>
    <w:rsid w:val="00D97B31"/>
    <w:rsid w:val="00DA0797"/>
    <w:rsid w:val="00DA28B7"/>
    <w:rsid w:val="00DA32BB"/>
    <w:rsid w:val="00DA35BD"/>
    <w:rsid w:val="00DA3693"/>
    <w:rsid w:val="00DA65A9"/>
    <w:rsid w:val="00DB18BC"/>
    <w:rsid w:val="00DB456D"/>
    <w:rsid w:val="00DB4780"/>
    <w:rsid w:val="00DB5299"/>
    <w:rsid w:val="00DC0BE5"/>
    <w:rsid w:val="00DC1B97"/>
    <w:rsid w:val="00DC1F1A"/>
    <w:rsid w:val="00DC2B22"/>
    <w:rsid w:val="00DC750D"/>
    <w:rsid w:val="00DD0420"/>
    <w:rsid w:val="00DD27EB"/>
    <w:rsid w:val="00DD4A09"/>
    <w:rsid w:val="00DD55C1"/>
    <w:rsid w:val="00DE0085"/>
    <w:rsid w:val="00DE05AE"/>
    <w:rsid w:val="00DE198B"/>
    <w:rsid w:val="00DE5A2A"/>
    <w:rsid w:val="00DE5C85"/>
    <w:rsid w:val="00DE711E"/>
    <w:rsid w:val="00DF0B4C"/>
    <w:rsid w:val="00DF2918"/>
    <w:rsid w:val="00DF3286"/>
    <w:rsid w:val="00DF6AE1"/>
    <w:rsid w:val="00E04045"/>
    <w:rsid w:val="00E04452"/>
    <w:rsid w:val="00E0498E"/>
    <w:rsid w:val="00E14E8C"/>
    <w:rsid w:val="00E15007"/>
    <w:rsid w:val="00E152E2"/>
    <w:rsid w:val="00E15D48"/>
    <w:rsid w:val="00E16213"/>
    <w:rsid w:val="00E16EFC"/>
    <w:rsid w:val="00E21C91"/>
    <w:rsid w:val="00E24028"/>
    <w:rsid w:val="00E25373"/>
    <w:rsid w:val="00E25DEE"/>
    <w:rsid w:val="00E26DC6"/>
    <w:rsid w:val="00E27E25"/>
    <w:rsid w:val="00E32BE5"/>
    <w:rsid w:val="00E36BCC"/>
    <w:rsid w:val="00E4296E"/>
    <w:rsid w:val="00E446A3"/>
    <w:rsid w:val="00E50374"/>
    <w:rsid w:val="00E50740"/>
    <w:rsid w:val="00E514BA"/>
    <w:rsid w:val="00E56399"/>
    <w:rsid w:val="00E57804"/>
    <w:rsid w:val="00E62A83"/>
    <w:rsid w:val="00E64543"/>
    <w:rsid w:val="00E64966"/>
    <w:rsid w:val="00E6525F"/>
    <w:rsid w:val="00E65C96"/>
    <w:rsid w:val="00E678EC"/>
    <w:rsid w:val="00E72761"/>
    <w:rsid w:val="00E80D87"/>
    <w:rsid w:val="00E81BC2"/>
    <w:rsid w:val="00E9146B"/>
    <w:rsid w:val="00E93E0A"/>
    <w:rsid w:val="00E97B3E"/>
    <w:rsid w:val="00EA34AF"/>
    <w:rsid w:val="00EA737E"/>
    <w:rsid w:val="00EB1449"/>
    <w:rsid w:val="00EB2161"/>
    <w:rsid w:val="00EB4DF7"/>
    <w:rsid w:val="00EB5FE1"/>
    <w:rsid w:val="00EB75FF"/>
    <w:rsid w:val="00EB76F7"/>
    <w:rsid w:val="00EC223F"/>
    <w:rsid w:val="00EC526B"/>
    <w:rsid w:val="00ED12FE"/>
    <w:rsid w:val="00ED3896"/>
    <w:rsid w:val="00ED492F"/>
    <w:rsid w:val="00ED5E42"/>
    <w:rsid w:val="00EE597E"/>
    <w:rsid w:val="00EE7755"/>
    <w:rsid w:val="00EF013C"/>
    <w:rsid w:val="00EF0354"/>
    <w:rsid w:val="00EF0DBE"/>
    <w:rsid w:val="00F0070E"/>
    <w:rsid w:val="00F025C1"/>
    <w:rsid w:val="00F03C8E"/>
    <w:rsid w:val="00F05994"/>
    <w:rsid w:val="00F06304"/>
    <w:rsid w:val="00F16DE0"/>
    <w:rsid w:val="00F16E60"/>
    <w:rsid w:val="00F2064F"/>
    <w:rsid w:val="00F2708A"/>
    <w:rsid w:val="00F278AA"/>
    <w:rsid w:val="00F34EE7"/>
    <w:rsid w:val="00F3549F"/>
    <w:rsid w:val="00F41090"/>
    <w:rsid w:val="00F44439"/>
    <w:rsid w:val="00F446BE"/>
    <w:rsid w:val="00F4758B"/>
    <w:rsid w:val="00F52438"/>
    <w:rsid w:val="00F551FD"/>
    <w:rsid w:val="00F701E5"/>
    <w:rsid w:val="00F7241B"/>
    <w:rsid w:val="00F72E34"/>
    <w:rsid w:val="00F7537A"/>
    <w:rsid w:val="00F81736"/>
    <w:rsid w:val="00F82333"/>
    <w:rsid w:val="00F82D09"/>
    <w:rsid w:val="00F83A27"/>
    <w:rsid w:val="00F847B3"/>
    <w:rsid w:val="00F878F3"/>
    <w:rsid w:val="00F90419"/>
    <w:rsid w:val="00F93B12"/>
    <w:rsid w:val="00F962BE"/>
    <w:rsid w:val="00F962D0"/>
    <w:rsid w:val="00F9672E"/>
    <w:rsid w:val="00F96D67"/>
    <w:rsid w:val="00FA35F3"/>
    <w:rsid w:val="00FB02E1"/>
    <w:rsid w:val="00FB4884"/>
    <w:rsid w:val="00FD32B7"/>
    <w:rsid w:val="00FD338B"/>
    <w:rsid w:val="00FD7CFF"/>
    <w:rsid w:val="00FE0A0E"/>
    <w:rsid w:val="00FE137B"/>
    <w:rsid w:val="00FE2A42"/>
    <w:rsid w:val="00FE58AD"/>
    <w:rsid w:val="00FE6374"/>
    <w:rsid w:val="00FE6C1E"/>
    <w:rsid w:val="00FF0406"/>
    <w:rsid w:val="00FF2DE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59DFDD"/>
  <w15:docId w15:val="{4A8083F0-4C73-4553-B36D-D9A0E6F5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de-DE" w:bidi="de-DE"/>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5BE1"/>
    <w:pPr>
      <w:spacing w:after="0" w:line="360" w:lineRule="auto"/>
      <w:jc w:val="both"/>
    </w:pPr>
    <w:rPr>
      <w:rFonts w:ascii="Verdana" w:eastAsia="Times New Roman" w:hAnsi="Verdana" w:cs="Verdana"/>
      <w:sz w:val="20"/>
      <w:szCs w:val="20"/>
      <w:lang w:bidi="ar-SA"/>
    </w:rPr>
  </w:style>
  <w:style w:type="paragraph" w:styleId="berschrift1">
    <w:name w:val="heading 1"/>
    <w:basedOn w:val="Standard"/>
    <w:next w:val="Standard"/>
    <w:link w:val="berschrift1Zchn"/>
    <w:uiPriority w:val="9"/>
    <w:qFormat/>
    <w:rsid w:val="00A81BAD"/>
    <w:pPr>
      <w:spacing w:line="300" w:lineRule="atLeast"/>
      <w:jc w:val="left"/>
      <w:outlineLvl w:val="0"/>
    </w:pPr>
    <w:rPr>
      <w:rFonts w:asciiTheme="minorHAnsi" w:eastAsiaTheme="minorHAnsi" w:hAnsiTheme="minorHAnsi" w:cstheme="minorBidi"/>
      <w:b/>
      <w:szCs w:val="22"/>
      <w:lang w:bidi="de-DE"/>
    </w:rPr>
  </w:style>
  <w:style w:type="paragraph" w:styleId="berschrift3">
    <w:name w:val="heading 3"/>
    <w:basedOn w:val="Standard"/>
    <w:next w:val="Standard"/>
    <w:link w:val="berschrift3Zchn"/>
    <w:uiPriority w:val="9"/>
    <w:unhideWhenUsed/>
    <w:qFormat/>
    <w:rsid w:val="00A256BE"/>
    <w:pPr>
      <w:keepNext/>
      <w:keepLines/>
      <w:spacing w:before="40"/>
      <w:outlineLvl w:val="2"/>
    </w:pPr>
    <w:rPr>
      <w:rFonts w:asciiTheme="majorHAnsi" w:eastAsiaTheme="majorEastAsia" w:hAnsiTheme="majorHAnsi" w:cstheme="majorBidi"/>
      <w:color w:val="004D4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1BAD"/>
    <w:pPr>
      <w:spacing w:line="240" w:lineRule="auto"/>
      <w:jc w:val="left"/>
    </w:pPr>
    <w:rPr>
      <w:rFonts w:ascii="Tahoma" w:eastAsiaTheme="minorHAnsi" w:hAnsi="Tahoma" w:cs="Tahoma"/>
      <w:sz w:val="16"/>
      <w:szCs w:val="16"/>
      <w:lang w:bidi="de-DE"/>
    </w:rPr>
  </w:style>
  <w:style w:type="character" w:customStyle="1" w:styleId="SprechblasentextZchn">
    <w:name w:val="Sprechblasentext Zchn"/>
    <w:basedOn w:val="Absatz-Standardschriftart"/>
    <w:link w:val="Sprechblasentext"/>
    <w:uiPriority w:val="99"/>
    <w:semiHidden/>
    <w:rsid w:val="00A81BAD"/>
    <w:rPr>
      <w:rFonts w:ascii="Tahoma" w:hAnsi="Tahoma" w:cs="Tahoma"/>
      <w:sz w:val="16"/>
      <w:szCs w:val="16"/>
    </w:rPr>
  </w:style>
  <w:style w:type="paragraph" w:styleId="Kopfzeile">
    <w:name w:val="header"/>
    <w:basedOn w:val="Standard"/>
    <w:link w:val="KopfzeileZchn"/>
    <w:uiPriority w:val="99"/>
    <w:unhideWhenUsed/>
    <w:rsid w:val="000D0A6A"/>
    <w:pPr>
      <w:tabs>
        <w:tab w:val="center" w:pos="4513"/>
        <w:tab w:val="right" w:pos="9026"/>
      </w:tabs>
      <w:spacing w:line="210" w:lineRule="atLeast"/>
      <w:jc w:val="left"/>
    </w:pPr>
    <w:rPr>
      <w:rFonts w:asciiTheme="minorHAnsi" w:eastAsiaTheme="minorHAnsi" w:hAnsiTheme="minorHAnsi" w:cstheme="minorBidi"/>
      <w:color w:val="505050" w:themeColor="accent2"/>
      <w:spacing w:val="1"/>
      <w:sz w:val="12"/>
      <w:szCs w:val="22"/>
      <w:lang w:bidi="de-DE"/>
    </w:rPr>
  </w:style>
  <w:style w:type="character" w:customStyle="1" w:styleId="KopfzeileZchn">
    <w:name w:val="Kopfzeile Zchn"/>
    <w:basedOn w:val="Absatz-Standardschriftart"/>
    <w:link w:val="Kopfzeile"/>
    <w:uiPriority w:val="99"/>
    <w:rsid w:val="000D0A6A"/>
    <w:rPr>
      <w:color w:val="505050" w:themeColor="accent2"/>
      <w:spacing w:val="1"/>
      <w:sz w:val="12"/>
    </w:rPr>
  </w:style>
  <w:style w:type="paragraph" w:styleId="Fuzeile">
    <w:name w:val="footer"/>
    <w:basedOn w:val="Standard"/>
    <w:link w:val="FuzeileZchn"/>
    <w:uiPriority w:val="99"/>
    <w:unhideWhenUsed/>
    <w:rsid w:val="007D1473"/>
    <w:pPr>
      <w:tabs>
        <w:tab w:val="left" w:pos="142"/>
      </w:tabs>
      <w:spacing w:line="180" w:lineRule="atLeast"/>
      <w:jc w:val="left"/>
    </w:pPr>
    <w:rPr>
      <w:rFonts w:asciiTheme="minorHAnsi" w:eastAsiaTheme="minorHAnsi" w:hAnsiTheme="minorHAnsi" w:cstheme="minorBidi"/>
      <w:color w:val="505050" w:themeColor="accent2"/>
      <w:sz w:val="12"/>
      <w:szCs w:val="22"/>
      <w:lang w:bidi="de-DE"/>
    </w:rPr>
  </w:style>
  <w:style w:type="character" w:customStyle="1" w:styleId="FuzeileZchn">
    <w:name w:val="Fußzeile Zchn"/>
    <w:basedOn w:val="Absatz-Standardschriftart"/>
    <w:link w:val="Fuzeile"/>
    <w:uiPriority w:val="99"/>
    <w:rsid w:val="007D1473"/>
    <w:rPr>
      <w:color w:val="505050" w:themeColor="accent2"/>
      <w:sz w:val="12"/>
    </w:rPr>
  </w:style>
  <w:style w:type="character" w:customStyle="1" w:styleId="berschrift1Zchn">
    <w:name w:val="Überschrift 1 Zchn"/>
    <w:basedOn w:val="Absatz-Standardschriftart"/>
    <w:link w:val="berschrift1"/>
    <w:uiPriority w:val="9"/>
    <w:rsid w:val="00A81BAD"/>
    <w:rPr>
      <w:b/>
      <w:sz w:val="20"/>
    </w:rPr>
  </w:style>
  <w:style w:type="table" w:styleId="Tabellenraster">
    <w:name w:val="Table Grid"/>
    <w:basedOn w:val="NormaleTabelle"/>
    <w:uiPriority w:val="59"/>
    <w:rsid w:val="00046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Standard"/>
    <w:qFormat/>
    <w:rsid w:val="003000E6"/>
    <w:pPr>
      <w:numPr>
        <w:numId w:val="1"/>
      </w:numPr>
      <w:tabs>
        <w:tab w:val="left" w:pos="357"/>
      </w:tabs>
      <w:spacing w:line="300" w:lineRule="atLeast"/>
      <w:jc w:val="left"/>
    </w:pPr>
    <w:rPr>
      <w:rFonts w:asciiTheme="minorHAnsi" w:eastAsiaTheme="minorHAnsi" w:hAnsiTheme="minorHAnsi" w:cstheme="minorBidi"/>
      <w:szCs w:val="22"/>
      <w:lang w:bidi="de-DE"/>
    </w:rPr>
  </w:style>
  <w:style w:type="paragraph" w:styleId="Textkrper">
    <w:name w:val="Body Text"/>
    <w:basedOn w:val="Standard"/>
    <w:link w:val="TextkrperZchn"/>
    <w:rsid w:val="00B33D2D"/>
    <w:pPr>
      <w:jc w:val="left"/>
    </w:pPr>
    <w:rPr>
      <w:rFonts w:ascii="Arial" w:hAnsi="Arial" w:cs="Times New Roman"/>
      <w:sz w:val="22"/>
      <w:szCs w:val="22"/>
      <w:lang w:bidi="de-DE"/>
    </w:rPr>
  </w:style>
  <w:style w:type="character" w:customStyle="1" w:styleId="TextkrperZchn">
    <w:name w:val="Textkörper Zchn"/>
    <w:basedOn w:val="Absatz-Standardschriftart"/>
    <w:link w:val="Textkrper"/>
    <w:rsid w:val="00B33D2D"/>
    <w:rPr>
      <w:rFonts w:ascii="Arial" w:eastAsia="Times New Roman" w:hAnsi="Arial" w:cs="Times New Roman"/>
      <w:lang w:val="en-GB" w:eastAsia="de-DE"/>
    </w:rPr>
  </w:style>
  <w:style w:type="table" w:customStyle="1" w:styleId="Tabellenraster1">
    <w:name w:val="Tabellenraster1"/>
    <w:basedOn w:val="NormaleTabelle"/>
    <w:next w:val="Tabellenraster"/>
    <w:uiPriority w:val="59"/>
    <w:rsid w:val="00B3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7293"/>
    <w:rPr>
      <w:color w:val="0000FF"/>
      <w:u w:val="single"/>
    </w:rPr>
  </w:style>
  <w:style w:type="character" w:styleId="BesuchterLink">
    <w:name w:val="FollowedHyperlink"/>
    <w:basedOn w:val="Absatz-Standardschriftart"/>
    <w:uiPriority w:val="99"/>
    <w:semiHidden/>
    <w:unhideWhenUsed/>
    <w:rsid w:val="00D769EF"/>
    <w:rPr>
      <w:color w:val="000000" w:themeColor="followedHyperlink"/>
      <w:u w:val="single"/>
    </w:rPr>
  </w:style>
  <w:style w:type="paragraph" w:customStyle="1" w:styleId="Default">
    <w:name w:val="Default"/>
    <w:rsid w:val="00EB2161"/>
    <w:pPr>
      <w:autoSpaceDE w:val="0"/>
      <w:autoSpaceDN w:val="0"/>
      <w:adjustRightInd w:val="0"/>
      <w:spacing w:after="0" w:line="240" w:lineRule="auto"/>
    </w:pPr>
    <w:rPr>
      <w:rFonts w:ascii="Verdana" w:hAnsi="Verdana" w:cs="Verdana"/>
      <w:color w:val="000000"/>
      <w:sz w:val="24"/>
      <w:szCs w:val="24"/>
      <w:lang w:bidi="ar-SA"/>
    </w:rPr>
  </w:style>
  <w:style w:type="character" w:styleId="Fett">
    <w:name w:val="Strong"/>
    <w:basedOn w:val="Absatz-Standardschriftart"/>
    <w:uiPriority w:val="22"/>
    <w:qFormat/>
    <w:rsid w:val="000E7C09"/>
    <w:rPr>
      <w:b/>
      <w:bCs/>
    </w:rPr>
  </w:style>
  <w:style w:type="character" w:customStyle="1" w:styleId="berschrift3Zchn">
    <w:name w:val="Überschrift 3 Zchn"/>
    <w:basedOn w:val="Absatz-Standardschriftart"/>
    <w:link w:val="berschrift3"/>
    <w:uiPriority w:val="9"/>
    <w:rsid w:val="00A256BE"/>
    <w:rPr>
      <w:rFonts w:asciiTheme="majorHAnsi" w:eastAsiaTheme="majorEastAsia" w:hAnsiTheme="majorHAnsi" w:cstheme="majorBidi"/>
      <w:color w:val="004D40" w:themeColor="accent1" w:themeShade="7F"/>
      <w:sz w:val="24"/>
      <w:szCs w:val="24"/>
      <w:lang w:bidi="ar-SA"/>
    </w:rPr>
  </w:style>
  <w:style w:type="paragraph" w:styleId="StandardWeb">
    <w:name w:val="Normal (Web)"/>
    <w:basedOn w:val="Standard"/>
    <w:uiPriority w:val="99"/>
    <w:semiHidden/>
    <w:unhideWhenUsed/>
    <w:rsid w:val="00A256BE"/>
    <w:pPr>
      <w:spacing w:before="100" w:beforeAutospacing="1" w:after="100" w:afterAutospacing="1" w:line="240" w:lineRule="auto"/>
      <w:jc w:val="left"/>
    </w:pPr>
    <w:rPr>
      <w:rFonts w:ascii="Times New Roman" w:hAnsi="Times New Roman" w:cs="Times New Roman"/>
      <w:sz w:val="24"/>
      <w:szCs w:val="24"/>
    </w:rPr>
  </w:style>
  <w:style w:type="character" w:customStyle="1" w:styleId="ms-rtefontsize-4">
    <w:name w:val="ms-rtefontsize-4"/>
    <w:basedOn w:val="Absatz-Standardschriftart"/>
    <w:rsid w:val="00A256BE"/>
  </w:style>
  <w:style w:type="character" w:styleId="Kommentarzeichen">
    <w:name w:val="annotation reference"/>
    <w:basedOn w:val="Absatz-Standardschriftart"/>
    <w:uiPriority w:val="99"/>
    <w:semiHidden/>
    <w:unhideWhenUsed/>
    <w:rsid w:val="000F7292"/>
    <w:rPr>
      <w:sz w:val="16"/>
      <w:szCs w:val="16"/>
    </w:rPr>
  </w:style>
  <w:style w:type="paragraph" w:styleId="Kommentartext">
    <w:name w:val="annotation text"/>
    <w:basedOn w:val="Standard"/>
    <w:link w:val="KommentartextZchn"/>
    <w:uiPriority w:val="99"/>
    <w:semiHidden/>
    <w:unhideWhenUsed/>
    <w:rsid w:val="000F7292"/>
    <w:pPr>
      <w:spacing w:line="240" w:lineRule="auto"/>
    </w:pPr>
  </w:style>
  <w:style w:type="character" w:customStyle="1" w:styleId="KommentartextZchn">
    <w:name w:val="Kommentartext Zchn"/>
    <w:basedOn w:val="Absatz-Standardschriftart"/>
    <w:link w:val="Kommentartext"/>
    <w:uiPriority w:val="99"/>
    <w:semiHidden/>
    <w:rsid w:val="000F7292"/>
    <w:rPr>
      <w:rFonts w:ascii="Verdana" w:eastAsia="Times New Roman" w:hAnsi="Verdana" w:cs="Verdana"/>
      <w:sz w:val="20"/>
      <w:szCs w:val="20"/>
      <w:lang w:bidi="ar-SA"/>
    </w:rPr>
  </w:style>
  <w:style w:type="paragraph" w:styleId="Kommentarthema">
    <w:name w:val="annotation subject"/>
    <w:basedOn w:val="Kommentartext"/>
    <w:next w:val="Kommentartext"/>
    <w:link w:val="KommentarthemaZchn"/>
    <w:uiPriority w:val="99"/>
    <w:semiHidden/>
    <w:unhideWhenUsed/>
    <w:rsid w:val="000F7292"/>
    <w:rPr>
      <w:b/>
      <w:bCs/>
    </w:rPr>
  </w:style>
  <w:style w:type="character" w:customStyle="1" w:styleId="KommentarthemaZchn">
    <w:name w:val="Kommentarthema Zchn"/>
    <w:basedOn w:val="KommentartextZchn"/>
    <w:link w:val="Kommentarthema"/>
    <w:uiPriority w:val="99"/>
    <w:semiHidden/>
    <w:rsid w:val="000F7292"/>
    <w:rPr>
      <w:rFonts w:ascii="Verdana" w:eastAsia="Times New Roman" w:hAnsi="Verdana" w:cs="Verdana"/>
      <w:b/>
      <w:bCs/>
      <w:sz w:val="20"/>
      <w:szCs w:val="20"/>
      <w:lang w:bidi="ar-SA"/>
    </w:rPr>
  </w:style>
  <w:style w:type="character" w:customStyle="1" w:styleId="bumpedfont20">
    <w:name w:val="bumpedfont20"/>
    <w:basedOn w:val="Absatz-Standardschriftart"/>
    <w:rsid w:val="00B03CCA"/>
  </w:style>
  <w:style w:type="paragraph" w:styleId="Funotentext">
    <w:name w:val="footnote text"/>
    <w:basedOn w:val="Standard"/>
    <w:link w:val="FunotentextZchn"/>
    <w:uiPriority w:val="99"/>
    <w:semiHidden/>
    <w:unhideWhenUsed/>
    <w:rsid w:val="00916CFA"/>
    <w:pPr>
      <w:spacing w:line="240" w:lineRule="auto"/>
    </w:pPr>
  </w:style>
  <w:style w:type="character" w:customStyle="1" w:styleId="FunotentextZchn">
    <w:name w:val="Fußnotentext Zchn"/>
    <w:basedOn w:val="Absatz-Standardschriftart"/>
    <w:link w:val="Funotentext"/>
    <w:uiPriority w:val="99"/>
    <w:semiHidden/>
    <w:rsid w:val="00916CFA"/>
    <w:rPr>
      <w:rFonts w:ascii="Verdana" w:eastAsia="Times New Roman" w:hAnsi="Verdana" w:cs="Verdana"/>
      <w:sz w:val="20"/>
      <w:szCs w:val="20"/>
      <w:lang w:bidi="ar-SA"/>
    </w:rPr>
  </w:style>
  <w:style w:type="character" w:styleId="Funotenzeichen">
    <w:name w:val="footnote reference"/>
    <w:basedOn w:val="Absatz-Standardschriftart"/>
    <w:uiPriority w:val="99"/>
    <w:semiHidden/>
    <w:unhideWhenUsed/>
    <w:rsid w:val="00916CFA"/>
    <w:rPr>
      <w:vertAlign w:val="superscript"/>
    </w:rPr>
  </w:style>
  <w:style w:type="character" w:customStyle="1" w:styleId="nobr1">
    <w:name w:val="nobr1"/>
    <w:basedOn w:val="Absatz-Standardschriftart"/>
    <w:rsid w:val="00CE5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8979">
      <w:bodyDiv w:val="1"/>
      <w:marLeft w:val="0"/>
      <w:marRight w:val="0"/>
      <w:marTop w:val="0"/>
      <w:marBottom w:val="0"/>
      <w:divBdr>
        <w:top w:val="none" w:sz="0" w:space="0" w:color="auto"/>
        <w:left w:val="none" w:sz="0" w:space="0" w:color="auto"/>
        <w:bottom w:val="none" w:sz="0" w:space="0" w:color="auto"/>
        <w:right w:val="none" w:sz="0" w:space="0" w:color="auto"/>
      </w:divBdr>
    </w:div>
    <w:div w:id="232930809">
      <w:bodyDiv w:val="1"/>
      <w:marLeft w:val="0"/>
      <w:marRight w:val="0"/>
      <w:marTop w:val="0"/>
      <w:marBottom w:val="0"/>
      <w:divBdr>
        <w:top w:val="none" w:sz="0" w:space="0" w:color="auto"/>
        <w:left w:val="none" w:sz="0" w:space="0" w:color="auto"/>
        <w:bottom w:val="none" w:sz="0" w:space="0" w:color="auto"/>
        <w:right w:val="none" w:sz="0" w:space="0" w:color="auto"/>
      </w:divBdr>
    </w:div>
    <w:div w:id="297610399">
      <w:bodyDiv w:val="1"/>
      <w:marLeft w:val="0"/>
      <w:marRight w:val="0"/>
      <w:marTop w:val="0"/>
      <w:marBottom w:val="0"/>
      <w:divBdr>
        <w:top w:val="none" w:sz="0" w:space="0" w:color="auto"/>
        <w:left w:val="none" w:sz="0" w:space="0" w:color="auto"/>
        <w:bottom w:val="none" w:sz="0" w:space="0" w:color="auto"/>
        <w:right w:val="none" w:sz="0" w:space="0" w:color="auto"/>
      </w:divBdr>
    </w:div>
    <w:div w:id="421411068">
      <w:bodyDiv w:val="1"/>
      <w:marLeft w:val="0"/>
      <w:marRight w:val="0"/>
      <w:marTop w:val="0"/>
      <w:marBottom w:val="0"/>
      <w:divBdr>
        <w:top w:val="none" w:sz="0" w:space="0" w:color="auto"/>
        <w:left w:val="none" w:sz="0" w:space="0" w:color="auto"/>
        <w:bottom w:val="none" w:sz="0" w:space="0" w:color="auto"/>
        <w:right w:val="none" w:sz="0" w:space="0" w:color="auto"/>
      </w:divBdr>
    </w:div>
    <w:div w:id="463042420">
      <w:bodyDiv w:val="1"/>
      <w:marLeft w:val="0"/>
      <w:marRight w:val="0"/>
      <w:marTop w:val="0"/>
      <w:marBottom w:val="0"/>
      <w:divBdr>
        <w:top w:val="none" w:sz="0" w:space="0" w:color="auto"/>
        <w:left w:val="none" w:sz="0" w:space="0" w:color="auto"/>
        <w:bottom w:val="none" w:sz="0" w:space="0" w:color="auto"/>
        <w:right w:val="none" w:sz="0" w:space="0" w:color="auto"/>
      </w:divBdr>
    </w:div>
    <w:div w:id="565342852">
      <w:bodyDiv w:val="1"/>
      <w:marLeft w:val="0"/>
      <w:marRight w:val="0"/>
      <w:marTop w:val="0"/>
      <w:marBottom w:val="0"/>
      <w:divBdr>
        <w:top w:val="none" w:sz="0" w:space="0" w:color="auto"/>
        <w:left w:val="none" w:sz="0" w:space="0" w:color="auto"/>
        <w:bottom w:val="none" w:sz="0" w:space="0" w:color="auto"/>
        <w:right w:val="none" w:sz="0" w:space="0" w:color="auto"/>
      </w:divBdr>
      <w:divsChild>
        <w:div w:id="824395218">
          <w:marLeft w:val="0"/>
          <w:marRight w:val="0"/>
          <w:marTop w:val="0"/>
          <w:marBottom w:val="0"/>
          <w:divBdr>
            <w:top w:val="none" w:sz="0" w:space="0" w:color="auto"/>
            <w:left w:val="none" w:sz="0" w:space="0" w:color="auto"/>
            <w:bottom w:val="none" w:sz="0" w:space="0" w:color="auto"/>
            <w:right w:val="none" w:sz="0" w:space="0" w:color="auto"/>
          </w:divBdr>
          <w:divsChild>
            <w:div w:id="1420104366">
              <w:marLeft w:val="0"/>
              <w:marRight w:val="0"/>
              <w:marTop w:val="0"/>
              <w:marBottom w:val="0"/>
              <w:divBdr>
                <w:top w:val="none" w:sz="0" w:space="0" w:color="auto"/>
                <w:left w:val="none" w:sz="0" w:space="0" w:color="auto"/>
                <w:bottom w:val="none" w:sz="0" w:space="0" w:color="auto"/>
                <w:right w:val="none" w:sz="0" w:space="0" w:color="auto"/>
              </w:divBdr>
              <w:divsChild>
                <w:div w:id="161242064">
                  <w:marLeft w:val="0"/>
                  <w:marRight w:val="0"/>
                  <w:marTop w:val="0"/>
                  <w:marBottom w:val="0"/>
                  <w:divBdr>
                    <w:top w:val="none" w:sz="0" w:space="0" w:color="auto"/>
                    <w:left w:val="none" w:sz="0" w:space="0" w:color="auto"/>
                    <w:bottom w:val="none" w:sz="0" w:space="0" w:color="auto"/>
                    <w:right w:val="none" w:sz="0" w:space="0" w:color="auto"/>
                  </w:divBdr>
                  <w:divsChild>
                    <w:div w:id="873618729">
                      <w:marLeft w:val="0"/>
                      <w:marRight w:val="0"/>
                      <w:marTop w:val="300"/>
                      <w:marBottom w:val="0"/>
                      <w:divBdr>
                        <w:top w:val="none" w:sz="0" w:space="0" w:color="auto"/>
                        <w:left w:val="none" w:sz="0" w:space="0" w:color="auto"/>
                        <w:bottom w:val="none" w:sz="0" w:space="0" w:color="auto"/>
                        <w:right w:val="none" w:sz="0" w:space="0" w:color="auto"/>
                      </w:divBdr>
                      <w:divsChild>
                        <w:div w:id="724067163">
                          <w:marLeft w:val="0"/>
                          <w:marRight w:val="0"/>
                          <w:marTop w:val="0"/>
                          <w:marBottom w:val="0"/>
                          <w:divBdr>
                            <w:top w:val="none" w:sz="0" w:space="0" w:color="auto"/>
                            <w:left w:val="none" w:sz="0" w:space="0" w:color="auto"/>
                            <w:bottom w:val="none" w:sz="0" w:space="0" w:color="auto"/>
                            <w:right w:val="none" w:sz="0" w:space="0" w:color="auto"/>
                          </w:divBdr>
                          <w:divsChild>
                            <w:div w:id="10131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90536">
      <w:bodyDiv w:val="1"/>
      <w:marLeft w:val="0"/>
      <w:marRight w:val="0"/>
      <w:marTop w:val="0"/>
      <w:marBottom w:val="0"/>
      <w:divBdr>
        <w:top w:val="none" w:sz="0" w:space="0" w:color="auto"/>
        <w:left w:val="none" w:sz="0" w:space="0" w:color="auto"/>
        <w:bottom w:val="none" w:sz="0" w:space="0" w:color="auto"/>
        <w:right w:val="none" w:sz="0" w:space="0" w:color="auto"/>
      </w:divBdr>
    </w:div>
    <w:div w:id="1203203122">
      <w:bodyDiv w:val="1"/>
      <w:marLeft w:val="0"/>
      <w:marRight w:val="0"/>
      <w:marTop w:val="0"/>
      <w:marBottom w:val="0"/>
      <w:divBdr>
        <w:top w:val="none" w:sz="0" w:space="0" w:color="auto"/>
        <w:left w:val="none" w:sz="0" w:space="0" w:color="auto"/>
        <w:bottom w:val="none" w:sz="0" w:space="0" w:color="auto"/>
        <w:right w:val="none" w:sz="0" w:space="0" w:color="auto"/>
      </w:divBdr>
      <w:divsChild>
        <w:div w:id="1286621721">
          <w:marLeft w:val="0"/>
          <w:marRight w:val="0"/>
          <w:marTop w:val="0"/>
          <w:marBottom w:val="0"/>
          <w:divBdr>
            <w:top w:val="none" w:sz="0" w:space="0" w:color="auto"/>
            <w:left w:val="none" w:sz="0" w:space="0" w:color="auto"/>
            <w:bottom w:val="none" w:sz="0" w:space="0" w:color="auto"/>
            <w:right w:val="none" w:sz="0" w:space="0" w:color="auto"/>
          </w:divBdr>
          <w:divsChild>
            <w:div w:id="1741823844">
              <w:marLeft w:val="0"/>
              <w:marRight w:val="0"/>
              <w:marTop w:val="0"/>
              <w:marBottom w:val="0"/>
              <w:divBdr>
                <w:top w:val="none" w:sz="0" w:space="0" w:color="auto"/>
                <w:left w:val="none" w:sz="0" w:space="0" w:color="auto"/>
                <w:bottom w:val="none" w:sz="0" w:space="0" w:color="auto"/>
                <w:right w:val="none" w:sz="0" w:space="0" w:color="auto"/>
              </w:divBdr>
              <w:divsChild>
                <w:div w:id="1626542978">
                  <w:marLeft w:val="0"/>
                  <w:marRight w:val="0"/>
                  <w:marTop w:val="0"/>
                  <w:marBottom w:val="0"/>
                  <w:divBdr>
                    <w:top w:val="none" w:sz="0" w:space="0" w:color="auto"/>
                    <w:left w:val="none" w:sz="0" w:space="0" w:color="auto"/>
                    <w:bottom w:val="none" w:sz="0" w:space="0" w:color="auto"/>
                    <w:right w:val="none" w:sz="0" w:space="0" w:color="auto"/>
                  </w:divBdr>
                  <w:divsChild>
                    <w:div w:id="566576969">
                      <w:marLeft w:val="0"/>
                      <w:marRight w:val="0"/>
                      <w:marTop w:val="300"/>
                      <w:marBottom w:val="0"/>
                      <w:divBdr>
                        <w:top w:val="none" w:sz="0" w:space="0" w:color="auto"/>
                        <w:left w:val="none" w:sz="0" w:space="0" w:color="auto"/>
                        <w:bottom w:val="none" w:sz="0" w:space="0" w:color="auto"/>
                        <w:right w:val="none" w:sz="0" w:space="0" w:color="auto"/>
                      </w:divBdr>
                      <w:divsChild>
                        <w:div w:id="1249000686">
                          <w:marLeft w:val="0"/>
                          <w:marRight w:val="0"/>
                          <w:marTop w:val="0"/>
                          <w:marBottom w:val="0"/>
                          <w:divBdr>
                            <w:top w:val="none" w:sz="0" w:space="0" w:color="auto"/>
                            <w:left w:val="none" w:sz="0" w:space="0" w:color="auto"/>
                            <w:bottom w:val="none" w:sz="0" w:space="0" w:color="auto"/>
                            <w:right w:val="none" w:sz="0" w:space="0" w:color="auto"/>
                          </w:divBdr>
                          <w:divsChild>
                            <w:div w:id="490413572">
                              <w:marLeft w:val="0"/>
                              <w:marRight w:val="0"/>
                              <w:marTop w:val="0"/>
                              <w:marBottom w:val="0"/>
                              <w:divBdr>
                                <w:top w:val="none" w:sz="0" w:space="0" w:color="auto"/>
                                <w:left w:val="none" w:sz="0" w:space="0" w:color="auto"/>
                                <w:bottom w:val="none" w:sz="0" w:space="0" w:color="auto"/>
                                <w:right w:val="none" w:sz="0" w:space="0" w:color="auto"/>
                              </w:divBdr>
                            </w:div>
                            <w:div w:id="967855669">
                              <w:marLeft w:val="0"/>
                              <w:marRight w:val="0"/>
                              <w:marTop w:val="0"/>
                              <w:marBottom w:val="0"/>
                              <w:divBdr>
                                <w:top w:val="none" w:sz="0" w:space="0" w:color="auto"/>
                                <w:left w:val="none" w:sz="0" w:space="0" w:color="auto"/>
                                <w:bottom w:val="none" w:sz="0" w:space="0" w:color="auto"/>
                                <w:right w:val="none" w:sz="0" w:space="0" w:color="auto"/>
                              </w:divBdr>
                            </w:div>
                            <w:div w:id="1582567628">
                              <w:marLeft w:val="0"/>
                              <w:marRight w:val="0"/>
                              <w:marTop w:val="0"/>
                              <w:marBottom w:val="0"/>
                              <w:divBdr>
                                <w:top w:val="none" w:sz="0" w:space="0" w:color="auto"/>
                                <w:left w:val="none" w:sz="0" w:space="0" w:color="auto"/>
                                <w:bottom w:val="none" w:sz="0" w:space="0" w:color="auto"/>
                                <w:right w:val="none" w:sz="0" w:space="0" w:color="auto"/>
                              </w:divBdr>
                            </w:div>
                            <w:div w:id="19236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3373">
      <w:bodyDiv w:val="1"/>
      <w:marLeft w:val="0"/>
      <w:marRight w:val="0"/>
      <w:marTop w:val="0"/>
      <w:marBottom w:val="0"/>
      <w:divBdr>
        <w:top w:val="none" w:sz="0" w:space="0" w:color="auto"/>
        <w:left w:val="none" w:sz="0" w:space="0" w:color="auto"/>
        <w:bottom w:val="none" w:sz="0" w:space="0" w:color="auto"/>
        <w:right w:val="none" w:sz="0" w:space="0" w:color="auto"/>
      </w:divBdr>
    </w:div>
    <w:div w:id="1666401243">
      <w:bodyDiv w:val="1"/>
      <w:marLeft w:val="0"/>
      <w:marRight w:val="0"/>
      <w:marTop w:val="0"/>
      <w:marBottom w:val="0"/>
      <w:divBdr>
        <w:top w:val="none" w:sz="0" w:space="0" w:color="auto"/>
        <w:left w:val="none" w:sz="0" w:space="0" w:color="auto"/>
        <w:bottom w:val="none" w:sz="0" w:space="0" w:color="auto"/>
        <w:right w:val="none" w:sz="0" w:space="0" w:color="auto"/>
      </w:divBdr>
      <w:divsChild>
        <w:div w:id="1717923980">
          <w:marLeft w:val="0"/>
          <w:marRight w:val="0"/>
          <w:marTop w:val="0"/>
          <w:marBottom w:val="0"/>
          <w:divBdr>
            <w:top w:val="none" w:sz="0" w:space="0" w:color="auto"/>
            <w:left w:val="none" w:sz="0" w:space="0" w:color="auto"/>
            <w:bottom w:val="none" w:sz="0" w:space="0" w:color="auto"/>
            <w:right w:val="none" w:sz="0" w:space="0" w:color="auto"/>
          </w:divBdr>
          <w:divsChild>
            <w:div w:id="1247377215">
              <w:marLeft w:val="0"/>
              <w:marRight w:val="0"/>
              <w:marTop w:val="0"/>
              <w:marBottom w:val="0"/>
              <w:divBdr>
                <w:top w:val="none" w:sz="0" w:space="0" w:color="auto"/>
                <w:left w:val="none" w:sz="0" w:space="0" w:color="auto"/>
                <w:bottom w:val="none" w:sz="0" w:space="0" w:color="auto"/>
                <w:right w:val="none" w:sz="0" w:space="0" w:color="auto"/>
              </w:divBdr>
              <w:divsChild>
                <w:div w:id="2140149713">
                  <w:marLeft w:val="0"/>
                  <w:marRight w:val="0"/>
                  <w:marTop w:val="0"/>
                  <w:marBottom w:val="0"/>
                  <w:divBdr>
                    <w:top w:val="none" w:sz="0" w:space="0" w:color="auto"/>
                    <w:left w:val="none" w:sz="0" w:space="0" w:color="auto"/>
                    <w:bottom w:val="none" w:sz="0" w:space="0" w:color="auto"/>
                    <w:right w:val="none" w:sz="0" w:space="0" w:color="auto"/>
                  </w:divBdr>
                  <w:divsChild>
                    <w:div w:id="1376658144">
                      <w:marLeft w:val="0"/>
                      <w:marRight w:val="0"/>
                      <w:marTop w:val="0"/>
                      <w:marBottom w:val="0"/>
                      <w:divBdr>
                        <w:top w:val="none" w:sz="0" w:space="0" w:color="auto"/>
                        <w:left w:val="none" w:sz="0" w:space="0" w:color="auto"/>
                        <w:bottom w:val="none" w:sz="0" w:space="0" w:color="auto"/>
                        <w:right w:val="none" w:sz="0" w:space="0" w:color="auto"/>
                      </w:divBdr>
                      <w:divsChild>
                        <w:div w:id="1449273365">
                          <w:marLeft w:val="0"/>
                          <w:marRight w:val="0"/>
                          <w:marTop w:val="0"/>
                          <w:marBottom w:val="0"/>
                          <w:divBdr>
                            <w:top w:val="none" w:sz="0" w:space="0" w:color="auto"/>
                            <w:left w:val="none" w:sz="0" w:space="0" w:color="auto"/>
                            <w:bottom w:val="none" w:sz="0" w:space="0" w:color="auto"/>
                            <w:right w:val="none" w:sz="0" w:space="0" w:color="auto"/>
                          </w:divBdr>
                          <w:divsChild>
                            <w:div w:id="552692322">
                              <w:marLeft w:val="0"/>
                              <w:marRight w:val="0"/>
                              <w:marTop w:val="0"/>
                              <w:marBottom w:val="0"/>
                              <w:divBdr>
                                <w:top w:val="none" w:sz="0" w:space="0" w:color="auto"/>
                                <w:left w:val="none" w:sz="0" w:space="0" w:color="auto"/>
                                <w:bottom w:val="none" w:sz="0" w:space="0" w:color="auto"/>
                                <w:right w:val="none" w:sz="0" w:space="0" w:color="auto"/>
                              </w:divBdr>
                              <w:divsChild>
                                <w:div w:id="361513311">
                                  <w:marLeft w:val="0"/>
                                  <w:marRight w:val="0"/>
                                  <w:marTop w:val="0"/>
                                  <w:marBottom w:val="0"/>
                                  <w:divBdr>
                                    <w:top w:val="none" w:sz="0" w:space="0" w:color="auto"/>
                                    <w:left w:val="none" w:sz="0" w:space="0" w:color="auto"/>
                                    <w:bottom w:val="none" w:sz="0" w:space="0" w:color="auto"/>
                                    <w:right w:val="none" w:sz="0" w:space="0" w:color="auto"/>
                                  </w:divBdr>
                                </w:div>
                                <w:div w:id="951279377">
                                  <w:marLeft w:val="0"/>
                                  <w:marRight w:val="0"/>
                                  <w:marTop w:val="0"/>
                                  <w:marBottom w:val="0"/>
                                  <w:divBdr>
                                    <w:top w:val="none" w:sz="0" w:space="0" w:color="auto"/>
                                    <w:left w:val="none" w:sz="0" w:space="0" w:color="auto"/>
                                    <w:bottom w:val="none" w:sz="0" w:space="0" w:color="auto"/>
                                    <w:right w:val="none" w:sz="0" w:space="0" w:color="auto"/>
                                  </w:divBdr>
                                  <w:divsChild>
                                    <w:div w:id="18660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7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il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zabegovicar\AppData\Roaming\Microsoft\Templates\WILO%20Logo_hoch_3c.dotx" TargetMode="External"/></Relationships>
</file>

<file path=word/theme/theme1.xml><?xml version="1.0" encoding="utf-8"?>
<a:theme xmlns:a="http://schemas.openxmlformats.org/drawingml/2006/main" name="Larissa">
  <a:themeElements>
    <a:clrScheme name="Wilo PPT 2012-07-26b">
      <a:dk1>
        <a:sysClr val="windowText" lastClr="000000"/>
      </a:dk1>
      <a:lt1>
        <a:sysClr val="window" lastClr="FFFFFF"/>
      </a:lt1>
      <a:dk2>
        <a:srgbClr val="505050"/>
      </a:dk2>
      <a:lt2>
        <a:srgbClr val="AAC800"/>
      </a:lt2>
      <a:accent1>
        <a:srgbClr val="009C82"/>
      </a:accent1>
      <a:accent2>
        <a:srgbClr val="505050"/>
      </a:accent2>
      <a:accent3>
        <a:srgbClr val="787878"/>
      </a:accent3>
      <a:accent4>
        <a:srgbClr val="FFB400"/>
      </a:accent4>
      <a:accent5>
        <a:srgbClr val="005ACD"/>
      </a:accent5>
      <a:accent6>
        <a:srgbClr val="F54100"/>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F7B8F7797D74393DB4188AF1781E9" ma:contentTypeVersion="1" ma:contentTypeDescription="Create a new document." ma:contentTypeScope="" ma:versionID="7be6fbbe43234a0db0f8724d4ca9d8fc">
  <xsd:schema xmlns:xsd="http://www.w3.org/2001/XMLSchema" xmlns:xs="http://www.w3.org/2001/XMLSchema" xmlns:p="http://schemas.microsoft.com/office/2006/metadata/properties" xmlns:ns2="200da491-738f-4abb-840f-d7db9aeb868d" targetNamespace="http://schemas.microsoft.com/office/2006/metadata/properties" ma:root="true" ma:fieldsID="703193dbc6f643d5c9f92bb94eba6516" ns2:_="">
    <xsd:import namespace="200da491-738f-4abb-840f-d7db9aeb868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da491-738f-4abb-840f-d7db9aeb86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5F45-B55E-4139-B88E-BAC5681482A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00da491-738f-4abb-840f-d7db9aeb868d"/>
    <ds:schemaRef ds:uri="http://www.w3.org/XML/1998/namespace"/>
    <ds:schemaRef ds:uri="http://purl.org/dc/dcmitype/"/>
  </ds:schemaRefs>
</ds:datastoreItem>
</file>

<file path=customXml/itemProps2.xml><?xml version="1.0" encoding="utf-8"?>
<ds:datastoreItem xmlns:ds="http://schemas.openxmlformats.org/officeDocument/2006/customXml" ds:itemID="{0AF7AB3F-18D3-475F-B460-A9CFF6A8227F}">
  <ds:schemaRefs>
    <ds:schemaRef ds:uri="http://schemas.microsoft.com/sharepoint/v3/contenttype/forms"/>
  </ds:schemaRefs>
</ds:datastoreItem>
</file>

<file path=customXml/itemProps3.xml><?xml version="1.0" encoding="utf-8"?>
<ds:datastoreItem xmlns:ds="http://schemas.openxmlformats.org/officeDocument/2006/customXml" ds:itemID="{CC3621AB-E608-48C9-8383-AD2E30154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da491-738f-4abb-840f-d7db9aeb8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2F50E-8B4C-4F1F-911F-DAA4F1AB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WILO Logo_hoch_3c</Template>
  <TotalTime>0</TotalTime>
  <Pages>5</Pages>
  <Words>850</Words>
  <Characters>5358</Characters>
  <Application>Microsoft Office Word</Application>
  <DocSecurity>4</DocSecurity>
  <Lines>44</Lines>
  <Paragraphs>12</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Pressemeldung - Wilo-Select 4 geht online</vt:lpstr>
      <vt:lpstr>Pressemeldung - Wilo-Select 4 geht online</vt:lpstr>
      <vt:lpstr>Pressemeldung - Wilo-Select 4 geht online</vt:lpstr>
    </vt:vector>
  </TitlesOfParts>
  <Company>WILO SE</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 - Wilo-Select 4 geht online</dc:title>
  <dc:subject/>
  <dc:creator>Scherbach Pia</dc:creator>
  <cp:keywords/>
  <dc:description/>
  <cp:lastModifiedBy>Hodzabegovic Armela</cp:lastModifiedBy>
  <cp:revision>2</cp:revision>
  <cp:lastPrinted>2017-09-04T08:16:00Z</cp:lastPrinted>
  <dcterms:created xsi:type="dcterms:W3CDTF">2018-05-14T10:38:00Z</dcterms:created>
  <dcterms:modified xsi:type="dcterms:W3CDTF">2018-05-14T10:38:00Z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0x01010050CF7B8F7797D74393DB4188AF1781E9</vt:lpwstr>
  </property>
</Properties>
</file>