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1DE" w:rsidRPr="0005678F" w:rsidRDefault="008101E7" w:rsidP="00A719A4">
      <w:pPr>
        <w:jc w:val="left"/>
        <w:outlineLvl w:val="0"/>
        <w:rPr>
          <w:bCs/>
        </w:rPr>
      </w:pPr>
      <w:bookmarkStart w:id="0" w:name="_GoBack"/>
      <w:bookmarkEnd w:id="0"/>
      <w:r>
        <w:t>15/05/2018</w:t>
      </w:r>
    </w:p>
    <w:p w:rsidR="00BC51DE" w:rsidRPr="0005678F" w:rsidRDefault="00BC51DE" w:rsidP="00A719A4">
      <w:pPr>
        <w:ind w:right="-144"/>
        <w:jc w:val="left"/>
        <w:outlineLvl w:val="0"/>
        <w:rPr>
          <w:bCs/>
          <w:i/>
        </w:rPr>
      </w:pPr>
    </w:p>
    <w:p w:rsidR="00BC51DE" w:rsidRPr="009F63B4" w:rsidRDefault="0040111D" w:rsidP="00A719A4">
      <w:pPr>
        <w:jc w:val="left"/>
      </w:pPr>
      <w:bookmarkStart w:id="1" w:name="OLE_LINK4"/>
      <w:r>
        <w:rPr>
          <w:b/>
          <w:sz w:val="28"/>
          <w:szCs w:val="28"/>
        </w:rPr>
        <w:t>System intelligence to support the digital transformation in water management</w:t>
      </w:r>
      <w:r>
        <w:rPr>
          <w:b/>
          <w:sz w:val="28"/>
          <w:szCs w:val="28"/>
        </w:rPr>
        <w:br/>
      </w:r>
      <w:r>
        <w:rPr>
          <w:sz w:val="22"/>
          <w:szCs w:val="28"/>
        </w:rPr>
        <w:t>Wilo presents world first at the IFAT in Munich</w:t>
      </w:r>
      <w:r>
        <w:rPr>
          <w:b/>
          <w:sz w:val="28"/>
          <w:szCs w:val="28"/>
        </w:rPr>
        <w:br/>
      </w:r>
    </w:p>
    <w:p w:rsidR="00BC51DE" w:rsidRPr="000C3EF3" w:rsidRDefault="00FB1C53" w:rsidP="000C3EF3">
      <w:pPr>
        <w:jc w:val="left"/>
        <w:rPr>
          <w:color w:val="FF0000"/>
        </w:rPr>
      </w:pPr>
      <w:r>
        <w:rPr>
          <w:b/>
          <w:bCs/>
        </w:rPr>
        <w:t xml:space="preserve">Dortmund/Munich. Global trends such as water shortage, urbanisation and climate change currently pose major challenges for the field of water management. </w:t>
      </w:r>
      <w:r w:rsidR="00BF6780" w:rsidRPr="00BF6780">
        <w:rPr>
          <w:b/>
          <w:bCs/>
        </w:rPr>
        <w:t>From 14 to 18 May 2018, Wilo – in its guise as an internationally active technology company – will present smart and digital solutions to ensure the sustainable use of water as a resource at the world’s leading water management fair IFAT</w:t>
      </w:r>
      <w:r>
        <w:rPr>
          <w:b/>
          <w:bCs/>
        </w:rPr>
        <w:t>. The focus is on intelligent solutions for system operators as well as on using renewable energy sources to ensure sustainable water supply.</w:t>
      </w:r>
    </w:p>
    <w:bookmarkEnd w:id="1"/>
    <w:p w:rsidR="00F1218D" w:rsidRDefault="00EA4590" w:rsidP="00AD6D9D">
      <w:pPr>
        <w:spacing w:after="240"/>
        <w:jc w:val="left"/>
        <w:rPr>
          <w:bCs/>
        </w:rPr>
      </w:pPr>
      <w:r>
        <w:br/>
        <w:t xml:space="preserve">Climate change, continuous population growth and growing water consumption all necessitate new solutions in the field of water management. This need is not just apparent in areas threatened by acute water shortages but can </w:t>
      </w:r>
      <w:r w:rsidR="00262203">
        <w:t xml:space="preserve">be </w:t>
      </w:r>
      <w:r>
        <w:t>witnessed around the world – including in industrial nations – in the course of urbanisation, for example. More than half of the global population already live in urban areas, and this figure is rising. This has implications for the environment, infrastructure, logistics and, not least, for water management. In future, cities will require a new approach, which must be holistic, sustainable and efficient. In addition, the rapid growth of cities will lead to the creation of smart urban areas. These urban conurbations make their residents lives safer, more convenient and more pleasant by using state-of-the-art digital IT and communications technologies.</w:t>
      </w:r>
      <w:r>
        <w:br/>
        <w:t>“Smart urban areas are the future markets in which different infrastructures and spheres of life will be connected, both digitally and intelligently,” explains Wilo CEO Oliver Hermes. “Pioneering smart urban concepts and efficient solutions are the response to global megatrends and will be combined in networked conurbations.”</w:t>
      </w:r>
    </w:p>
    <w:p w:rsidR="0092684C" w:rsidRPr="00232E3A" w:rsidRDefault="006F1B6E" w:rsidP="00626B87">
      <w:pPr>
        <w:spacing w:after="240"/>
        <w:jc w:val="left"/>
        <w:rPr>
          <w:bCs/>
        </w:rPr>
      </w:pPr>
      <w:r>
        <w:rPr>
          <w:b/>
          <w:bCs/>
        </w:rPr>
        <w:lastRenderedPageBreak/>
        <w:t>Focused solutions through digitalisation</w:t>
      </w:r>
      <w:r>
        <w:rPr>
          <w:b/>
          <w:bCs/>
        </w:rPr>
        <w:br/>
      </w:r>
      <w:r>
        <w:t>“The benefits of digitalisation are also of huge importance for water management,” says Marcus Neppl, Head of Sales for Water Management at Wilo. “The growing demands placed on the way we handle water require intelligent systems, but also an increased focus on the integration of renewable energy sources. With our product portfolio, we are underlining our position as a digital pioneer for the pump sector at this year’s IFAT.” With the Wilo-Rexa SOLID-Q combined with Nexos Intelligence, the Dortmund-based technology company has developed an intelligent, stand-alone system solution for smart sewage pump stations that autonomously responds to contemporary requirements. Nexos Intelligence comprises systems that are capable of reacting intelligently to changes in their environment without the operator having to take action. The Wilo-Rexa SOLID-Q sewage pump has been devised to transport untreated sewage in medium-sized pumping stations and is suitable for both wet well and dry well installation. The motor’s integrated DDI contains</w:t>
      </w:r>
      <w:r>
        <w:rPr>
          <w:bCs/>
          <w:color w:val="FF0000"/>
        </w:rPr>
        <w:t xml:space="preserve"> </w:t>
      </w:r>
      <w:r>
        <w:t>an IP-based digital Ethernet interface, as well as a data logger, a digital rating plate and an integrated vibration monitor. The Wilo-TP Control system for wastewater treatment plants ensures reliability and efficiency in biological wastewater treatment processes. As a digital interface, it facilitates intuitive monitoring of system operation.</w:t>
      </w:r>
      <w:r>
        <w:br/>
      </w:r>
      <w:r>
        <w:br/>
      </w:r>
      <w:r>
        <w:rPr>
          <w:b/>
          <w:bCs/>
        </w:rPr>
        <w:t>Stand-alone water extraction system using renewable energy</w:t>
      </w:r>
      <w:r>
        <w:rPr>
          <w:b/>
          <w:bCs/>
        </w:rPr>
        <w:br/>
      </w:r>
      <w:r>
        <w:t>Sustainable methods are increasingly being used in the field of water extraction. In many countries, droughts and water shortages are issues that plague local populations and represent a threat to both agriculture and industry. Ground water is an important source for the water supply. This water can be extracted from wells and shafts using submersible pumps. The design of the Wilo-Actun OPTI-MS allows it to be combined with photovoltaic systems, thereby forming a stand-alone water supply system. In addition to pumping drinking water to supply small settlements, the pump is also suitable for agricultural irrigation purposes and in animal rearing.</w:t>
      </w:r>
      <w:r>
        <w:br/>
      </w:r>
      <w:r>
        <w:br/>
        <w:t>“</w:t>
      </w:r>
      <w:r>
        <w:rPr>
          <w:color w:val="000000"/>
          <w:szCs w:val="28"/>
        </w:rPr>
        <w:t xml:space="preserve">Wilo uses digital technologies to create networked solutions that make the work of consultants, operators and plant engineers easier. We’re expanding our </w:t>
      </w:r>
      <w:r>
        <w:rPr>
          <w:color w:val="000000"/>
          <w:szCs w:val="28"/>
        </w:rPr>
        <w:lastRenderedPageBreak/>
        <w:t>products and systems with the latest control and sensor systems as well as digital interfaces,” Neppl explains. “Intelligent Wilo solutions enable the consistently reliable and effective operation of water supply networks and support our customers in diverse challenges they face: supplying a population with high-quality drinking water and reliably disposing of and treating sewage.”</w:t>
      </w:r>
    </w:p>
    <w:p w:rsidR="00BC51DE" w:rsidRDefault="00BC51DE" w:rsidP="00363C20">
      <w:pPr>
        <w:pStyle w:val="Kommentartext"/>
        <w:jc w:val="left"/>
      </w:pPr>
      <w:r>
        <w:rPr>
          <w:b/>
        </w:rPr>
        <w:t>Image:</w:t>
      </w:r>
      <w:r>
        <w:rPr>
          <w:b/>
        </w:rPr>
        <w:br/>
      </w:r>
      <w:r>
        <w:t>Source: WILO SE</w:t>
      </w:r>
    </w:p>
    <w:p w:rsidR="00BC51DE" w:rsidRPr="005731CB" w:rsidRDefault="00BC51DE" w:rsidP="00A719A4">
      <w:pPr>
        <w:ind w:right="-144"/>
        <w:jc w:val="left"/>
      </w:pPr>
    </w:p>
    <w:p w:rsidR="00363C20" w:rsidRDefault="00363C20" w:rsidP="000836F5">
      <w:pPr>
        <w:jc w:val="left"/>
        <w:rPr>
          <w:b/>
        </w:rPr>
      </w:pPr>
    </w:p>
    <w:p w:rsidR="00363C20" w:rsidRDefault="00363C20" w:rsidP="000836F5">
      <w:pPr>
        <w:jc w:val="left"/>
        <w:rPr>
          <w:b/>
        </w:rPr>
      </w:pPr>
    </w:p>
    <w:p w:rsidR="00363C20" w:rsidRDefault="00363C20" w:rsidP="000836F5">
      <w:pPr>
        <w:jc w:val="left"/>
        <w:rPr>
          <w:b/>
        </w:rPr>
      </w:pPr>
    </w:p>
    <w:p w:rsidR="00363C20" w:rsidRDefault="00363C20" w:rsidP="000836F5">
      <w:pPr>
        <w:jc w:val="left"/>
        <w:rPr>
          <w:b/>
        </w:rPr>
      </w:pPr>
    </w:p>
    <w:p w:rsidR="000836F5" w:rsidRPr="00E1408E" w:rsidRDefault="000836F5" w:rsidP="000836F5">
      <w:pPr>
        <w:jc w:val="left"/>
        <w:rPr>
          <w:b/>
        </w:rPr>
      </w:pPr>
      <w:r>
        <w:rPr>
          <w:b/>
        </w:rPr>
        <w:t>Wilo Press Contact:</w:t>
      </w:r>
    </w:p>
    <w:p w:rsidR="000836F5" w:rsidRPr="00E1408E" w:rsidRDefault="000836F5" w:rsidP="000836F5">
      <w:pPr>
        <w:jc w:val="left"/>
      </w:pPr>
    </w:p>
    <w:tbl>
      <w:tblPr>
        <w:tblW w:w="0" w:type="auto"/>
        <w:tblLook w:val="04A0" w:firstRow="1" w:lastRow="0" w:firstColumn="1" w:lastColumn="0" w:noHBand="0" w:noVBand="1"/>
      </w:tblPr>
      <w:tblGrid>
        <w:gridCol w:w="3652"/>
        <w:gridCol w:w="3969"/>
      </w:tblGrid>
      <w:tr w:rsidR="000836F5" w:rsidRPr="00E1408E" w:rsidTr="001A314A">
        <w:tc>
          <w:tcPr>
            <w:tcW w:w="3652" w:type="dxa"/>
          </w:tcPr>
          <w:p w:rsidR="000836F5" w:rsidRPr="00363C20" w:rsidRDefault="000836F5" w:rsidP="001A314A">
            <w:pPr>
              <w:jc w:val="left"/>
            </w:pPr>
            <w:r>
              <w:t>Matthias Oetting</w:t>
            </w:r>
          </w:p>
          <w:p w:rsidR="000836F5" w:rsidRPr="00363C20" w:rsidRDefault="000836F5" w:rsidP="001A314A">
            <w:pPr>
              <w:jc w:val="left"/>
            </w:pPr>
            <w:r>
              <w:t>Phone: +49 231 4102-6480</w:t>
            </w:r>
          </w:p>
          <w:p w:rsidR="000836F5" w:rsidRPr="00363C20" w:rsidRDefault="000836F5" w:rsidP="001A314A">
            <w:pPr>
              <w:jc w:val="left"/>
            </w:pPr>
            <w:r>
              <w:t>E-mail: matthias.oetting</w:t>
            </w:r>
            <w:r>
              <w:rPr>
                <w:smallCaps/>
              </w:rPr>
              <w:t>@</w:t>
            </w:r>
            <w:r>
              <w:t>wilo.com</w:t>
            </w:r>
          </w:p>
          <w:p w:rsidR="000836F5" w:rsidRPr="00363C20" w:rsidRDefault="000836F5" w:rsidP="001A314A">
            <w:pPr>
              <w:spacing w:line="240" w:lineRule="auto"/>
              <w:jc w:val="left"/>
              <w:rPr>
                <w:rFonts w:ascii="Arial" w:hAnsi="Arial" w:cs="Times New Roman"/>
                <w:sz w:val="2"/>
                <w:szCs w:val="2"/>
                <w:lang w:bidi="de-DE"/>
              </w:rPr>
            </w:pPr>
          </w:p>
        </w:tc>
        <w:tc>
          <w:tcPr>
            <w:tcW w:w="3969" w:type="dxa"/>
          </w:tcPr>
          <w:p w:rsidR="000836F5" w:rsidRPr="00E1408E" w:rsidRDefault="000836F5" w:rsidP="001A314A">
            <w:pPr>
              <w:jc w:val="left"/>
            </w:pPr>
            <w:r>
              <w:t>Klaus Hübscher</w:t>
            </w:r>
          </w:p>
          <w:p w:rsidR="000836F5" w:rsidRPr="00FC0960" w:rsidRDefault="000836F5" w:rsidP="001A314A">
            <w:pPr>
              <w:jc w:val="left"/>
            </w:pPr>
            <w:r>
              <w:t>Phone: +49 231 4102-6606</w:t>
            </w:r>
          </w:p>
          <w:p w:rsidR="000836F5" w:rsidRPr="00FC0960" w:rsidRDefault="000836F5" w:rsidP="001A314A">
            <w:pPr>
              <w:jc w:val="left"/>
            </w:pPr>
            <w:r>
              <w:t>E-mail: klaus.huebscher@wilo.com</w:t>
            </w:r>
          </w:p>
          <w:p w:rsidR="000836F5" w:rsidRPr="00E1408E" w:rsidRDefault="000836F5" w:rsidP="001A314A">
            <w:pPr>
              <w:jc w:val="left"/>
              <w:rPr>
                <w:rFonts w:ascii="Arial" w:hAnsi="Arial" w:cs="Times New Roman"/>
                <w:sz w:val="2"/>
                <w:szCs w:val="2"/>
                <w:lang w:bidi="de-DE"/>
              </w:rPr>
            </w:pPr>
          </w:p>
        </w:tc>
      </w:tr>
    </w:tbl>
    <w:p w:rsidR="000836F5" w:rsidRPr="000836F5" w:rsidRDefault="000836F5" w:rsidP="000836F5">
      <w:pPr>
        <w:spacing w:after="200" w:line="276" w:lineRule="auto"/>
        <w:jc w:val="left"/>
        <w:rPr>
          <w:rFonts w:ascii="Calibri Light" w:hAnsi="Calibri Light"/>
          <w:b/>
        </w:rPr>
      </w:pPr>
    </w:p>
    <w:p w:rsidR="000836F5" w:rsidRPr="000836F5" w:rsidRDefault="000836F5" w:rsidP="000836F5">
      <w:pPr>
        <w:jc w:val="left"/>
        <w:rPr>
          <w:rFonts w:ascii="Calibri Light" w:hAnsi="Calibri Light"/>
          <w:b/>
          <w:sz w:val="18"/>
        </w:rPr>
      </w:pPr>
      <w:r>
        <w:rPr>
          <w:rFonts w:ascii="Calibri Light" w:hAnsi="Calibri Light"/>
          <w:b/>
          <w:sz w:val="18"/>
        </w:rPr>
        <w:t>About Wilo:</w:t>
      </w:r>
    </w:p>
    <w:p w:rsidR="000836F5" w:rsidRPr="000836F5" w:rsidRDefault="000836F5" w:rsidP="000836F5">
      <w:pPr>
        <w:autoSpaceDE w:val="0"/>
        <w:autoSpaceDN w:val="0"/>
        <w:adjustRightInd w:val="0"/>
        <w:spacing w:line="240" w:lineRule="auto"/>
        <w:jc w:val="left"/>
        <w:rPr>
          <w:rFonts w:ascii="Calibri Light" w:eastAsia="Calibri" w:hAnsi="Calibri Light" w:cs="WILOPlusFM"/>
          <w:color w:val="1A1A18"/>
          <w:sz w:val="16"/>
          <w:szCs w:val="18"/>
        </w:rPr>
      </w:pPr>
      <w:r>
        <w:rPr>
          <w:rFonts w:ascii="Calibri Light" w:hAnsi="Calibri Light"/>
          <w:color w:val="1A1A18"/>
          <w:sz w:val="16"/>
          <w:szCs w:val="18"/>
        </w:rPr>
        <w:t>WILO SE is one of the world’s leading premium suppliers of pumps and pump systems for building services, water management, and the industrial sector. We are increasingly developing from a component manufacturer to a system supplier and aim to set standards for high-tech in the pumping sector as an international innovation and technology leader. With smart solutions that will connect people, products and services, the Wilo Group is aiming to be the digital pioneer in the sector by 2020. The company owes its success to its workforce of over 7,700 employees in more than 60 subsidiaries around the world.</w:t>
      </w:r>
    </w:p>
    <w:p w:rsidR="000836F5" w:rsidRPr="000836F5" w:rsidRDefault="000836F5" w:rsidP="000836F5">
      <w:pPr>
        <w:autoSpaceDE w:val="0"/>
        <w:autoSpaceDN w:val="0"/>
        <w:adjustRightInd w:val="0"/>
        <w:spacing w:line="240" w:lineRule="auto"/>
        <w:jc w:val="left"/>
        <w:rPr>
          <w:rFonts w:ascii="Calibri Light" w:eastAsia="Calibri" w:hAnsi="Calibri Light" w:cs="WILOPlusFM"/>
          <w:color w:val="1A1A18"/>
          <w:sz w:val="18"/>
          <w:szCs w:val="18"/>
        </w:rPr>
      </w:pPr>
    </w:p>
    <w:p w:rsidR="00BC51DE" w:rsidRDefault="008101E7" w:rsidP="00A719A4">
      <w:pPr>
        <w:ind w:right="-144"/>
        <w:jc w:val="left"/>
        <w:rPr>
          <w:sz w:val="14"/>
        </w:rPr>
      </w:pPr>
      <w:r>
        <w:rPr>
          <w:sz w:val="14"/>
        </w:rPr>
        <w:t xml:space="preserve">For more information, visit </w:t>
      </w:r>
      <w:hyperlink r:id="rId11" w:history="1">
        <w:r>
          <w:rPr>
            <w:rStyle w:val="Hyperlink"/>
            <w:sz w:val="14"/>
          </w:rPr>
          <w:t>www.wilo.com</w:t>
        </w:r>
      </w:hyperlink>
    </w:p>
    <w:p w:rsidR="008101E7" w:rsidRPr="00C72462" w:rsidRDefault="008101E7" w:rsidP="00A719A4">
      <w:pPr>
        <w:ind w:right="-144"/>
        <w:jc w:val="left"/>
        <w:rPr>
          <w:sz w:val="14"/>
        </w:rPr>
      </w:pPr>
    </w:p>
    <w:sectPr w:rsidR="008101E7" w:rsidRPr="00C72462" w:rsidSect="003E20BA">
      <w:headerReference w:type="default" r:id="rId12"/>
      <w:footerReference w:type="default" r:id="rId13"/>
      <w:pgSz w:w="11906" w:h="16838" w:code="9"/>
      <w:pgMar w:top="2965" w:right="2408" w:bottom="1418" w:left="1418" w:header="851"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163" w:rsidRDefault="00BD2163" w:rsidP="00A81BAD">
      <w:pPr>
        <w:spacing w:line="240" w:lineRule="auto"/>
      </w:pPr>
      <w:r>
        <w:separator/>
      </w:r>
    </w:p>
  </w:endnote>
  <w:endnote w:type="continuationSeparator" w:id="0">
    <w:p w:rsidR="00BD2163" w:rsidRDefault="00BD2163" w:rsidP="00A81B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WILOPlusFM">
    <w:panose1 w:val="00000000000000000000"/>
    <w:charset w:val="00"/>
    <w:family w:val="swiss"/>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600" w:firstRow="0" w:lastRow="0" w:firstColumn="0" w:lastColumn="0" w:noHBand="1" w:noVBand="1"/>
    </w:tblPr>
    <w:tblGrid>
      <w:gridCol w:w="4778"/>
      <w:gridCol w:w="4861"/>
    </w:tblGrid>
    <w:tr w:rsidR="00281F91" w:rsidRPr="00B33D2D" w:rsidTr="00401DDA">
      <w:tc>
        <w:tcPr>
          <w:tcW w:w="2436" w:type="dxa"/>
          <w:shd w:val="clear" w:color="auto" w:fill="auto"/>
        </w:tcPr>
        <w:p w:rsidR="00281F91" w:rsidRPr="00401DDA" w:rsidRDefault="00281F91" w:rsidP="00401DDA">
          <w:pPr>
            <w:tabs>
              <w:tab w:val="left" w:pos="142"/>
            </w:tabs>
            <w:spacing w:line="180" w:lineRule="atLeast"/>
            <w:rPr>
              <w:color w:val="505050"/>
              <w:sz w:val="12"/>
            </w:rPr>
          </w:pPr>
          <w:r>
            <w:rPr>
              <w:color w:val="505050"/>
              <w:sz w:val="12"/>
            </w:rPr>
            <w:t>WILO SE</w:t>
          </w:r>
        </w:p>
        <w:p w:rsidR="00281F91" w:rsidRPr="00401DDA" w:rsidRDefault="00281F91" w:rsidP="00401DDA">
          <w:pPr>
            <w:tabs>
              <w:tab w:val="left" w:pos="142"/>
            </w:tabs>
            <w:spacing w:line="180" w:lineRule="atLeast"/>
            <w:rPr>
              <w:color w:val="505050"/>
              <w:sz w:val="12"/>
            </w:rPr>
          </w:pPr>
          <w:r>
            <w:rPr>
              <w:color w:val="505050"/>
              <w:sz w:val="12"/>
            </w:rPr>
            <w:t>Nortkirchenstraße 100</w:t>
          </w:r>
        </w:p>
        <w:p w:rsidR="00281F91" w:rsidRPr="00401DDA" w:rsidRDefault="00281F91" w:rsidP="00401DDA">
          <w:pPr>
            <w:tabs>
              <w:tab w:val="left" w:pos="142"/>
            </w:tabs>
            <w:spacing w:line="180" w:lineRule="atLeast"/>
            <w:rPr>
              <w:color w:val="505050"/>
              <w:sz w:val="12"/>
            </w:rPr>
          </w:pPr>
          <w:r>
            <w:rPr>
              <w:color w:val="505050"/>
              <w:sz w:val="12"/>
            </w:rPr>
            <w:t>44263 Dortmund</w:t>
          </w:r>
        </w:p>
        <w:p w:rsidR="00281F91" w:rsidRPr="00401DDA" w:rsidRDefault="00281F91" w:rsidP="00401DDA">
          <w:pPr>
            <w:tabs>
              <w:tab w:val="left" w:pos="142"/>
            </w:tabs>
            <w:spacing w:line="180" w:lineRule="atLeast"/>
            <w:rPr>
              <w:color w:val="505050"/>
              <w:sz w:val="12"/>
            </w:rPr>
          </w:pPr>
          <w:r>
            <w:rPr>
              <w:color w:val="505050"/>
              <w:sz w:val="12"/>
            </w:rPr>
            <w:t>Germany</w:t>
          </w:r>
        </w:p>
      </w:tc>
      <w:tc>
        <w:tcPr>
          <w:tcW w:w="2478" w:type="dxa"/>
          <w:shd w:val="clear" w:color="auto" w:fill="auto"/>
        </w:tcPr>
        <w:p w:rsidR="00281F91" w:rsidRPr="00401DDA" w:rsidRDefault="00281F91" w:rsidP="00401DDA">
          <w:pPr>
            <w:tabs>
              <w:tab w:val="left" w:pos="142"/>
            </w:tabs>
            <w:spacing w:line="180" w:lineRule="atLeast"/>
            <w:rPr>
              <w:color w:val="505050"/>
              <w:sz w:val="12"/>
            </w:rPr>
          </w:pPr>
        </w:p>
      </w:tc>
    </w:tr>
  </w:tbl>
  <w:p w:rsidR="00281F91" w:rsidRDefault="00281F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163" w:rsidRDefault="00BD2163" w:rsidP="00A81BAD">
      <w:pPr>
        <w:spacing w:line="240" w:lineRule="auto"/>
      </w:pPr>
      <w:r>
        <w:separator/>
      </w:r>
    </w:p>
  </w:footnote>
  <w:footnote w:type="continuationSeparator" w:id="0">
    <w:p w:rsidR="00BD2163" w:rsidRDefault="00BD2163" w:rsidP="00A81B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91" w:rsidRDefault="00281F91" w:rsidP="00725BE1">
    <w:pPr>
      <w:pStyle w:val="Kopfzeile"/>
      <w:rPr>
        <w:b/>
        <w:color w:val="008A69"/>
        <w:sz w:val="32"/>
      </w:rPr>
    </w:pPr>
  </w:p>
  <w:p w:rsidR="00281F91" w:rsidRDefault="00281F91" w:rsidP="00725BE1">
    <w:pPr>
      <w:pStyle w:val="Kopfzeile"/>
      <w:rPr>
        <w:b/>
        <w:color w:val="008A69"/>
        <w:sz w:val="32"/>
      </w:rPr>
    </w:pPr>
  </w:p>
  <w:p w:rsidR="00281F91" w:rsidRDefault="00281F91" w:rsidP="00725BE1">
    <w:pPr>
      <w:pStyle w:val="Kopfzeile"/>
      <w:rPr>
        <w:b/>
        <w:color w:val="008A69"/>
        <w:sz w:val="32"/>
      </w:rPr>
    </w:pPr>
  </w:p>
  <w:p w:rsidR="00281F91" w:rsidRPr="00B76779" w:rsidRDefault="00281F91" w:rsidP="00725BE1">
    <w:pPr>
      <w:pStyle w:val="Kopfzeile"/>
      <w:rPr>
        <w:b/>
        <w:color w:val="008A69"/>
        <w:sz w:val="32"/>
      </w:rPr>
    </w:pPr>
    <w:r>
      <w:rPr>
        <w:b/>
        <w:color w:val="008A69"/>
        <w:sz w:val="32"/>
      </w:rPr>
      <w:t>Press release</w:t>
    </w:r>
  </w:p>
  <w:p w:rsidR="00281F91" w:rsidRDefault="00EE57D4" w:rsidP="00DA28B7">
    <w:pPr>
      <w:pStyle w:val="Kopfzeile"/>
    </w:pPr>
    <w:r>
      <w:rPr>
        <w:noProof/>
        <w:lang w:val="de-DE" w:bidi="ar-SA"/>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0310" cy="1080135"/>
          <wp:effectExtent l="0" t="0" r="0" b="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005DC"/>
    <w:multiLevelType w:val="hybridMultilevel"/>
    <w:tmpl w:val="683E967E"/>
    <w:lvl w:ilvl="0" w:tplc="CD34D808">
      <w:start w:val="1"/>
      <w:numFmt w:val="bullet"/>
      <w:pStyle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B9381D"/>
    <w:multiLevelType w:val="hybridMultilevel"/>
    <w:tmpl w:val="D76E42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WILO LOGO_HOCH_3C"/>
  </w:docVars>
  <w:rsids>
    <w:rsidRoot w:val="00B33D2D"/>
    <w:rsid w:val="00003CCA"/>
    <w:rsid w:val="00003D1D"/>
    <w:rsid w:val="00003FEC"/>
    <w:rsid w:val="00014637"/>
    <w:rsid w:val="00015F8F"/>
    <w:rsid w:val="00017C28"/>
    <w:rsid w:val="000228B3"/>
    <w:rsid w:val="000248A7"/>
    <w:rsid w:val="00024CA7"/>
    <w:rsid w:val="00025418"/>
    <w:rsid w:val="000425D2"/>
    <w:rsid w:val="00043126"/>
    <w:rsid w:val="00044BAF"/>
    <w:rsid w:val="00046472"/>
    <w:rsid w:val="00056034"/>
    <w:rsid w:val="0005678F"/>
    <w:rsid w:val="000607C0"/>
    <w:rsid w:val="00060C9F"/>
    <w:rsid w:val="00065259"/>
    <w:rsid w:val="0007064B"/>
    <w:rsid w:val="000717A4"/>
    <w:rsid w:val="00076A62"/>
    <w:rsid w:val="00077A17"/>
    <w:rsid w:val="00080087"/>
    <w:rsid w:val="000836F5"/>
    <w:rsid w:val="00083F82"/>
    <w:rsid w:val="000855F9"/>
    <w:rsid w:val="00087273"/>
    <w:rsid w:val="00090015"/>
    <w:rsid w:val="0009164D"/>
    <w:rsid w:val="0009746F"/>
    <w:rsid w:val="000A09AE"/>
    <w:rsid w:val="000A7231"/>
    <w:rsid w:val="000A7E43"/>
    <w:rsid w:val="000B4A2D"/>
    <w:rsid w:val="000B529C"/>
    <w:rsid w:val="000B59C2"/>
    <w:rsid w:val="000C04F2"/>
    <w:rsid w:val="000C3EF3"/>
    <w:rsid w:val="000D07BC"/>
    <w:rsid w:val="000D0A6A"/>
    <w:rsid w:val="000D358C"/>
    <w:rsid w:val="000D4757"/>
    <w:rsid w:val="000D4A67"/>
    <w:rsid w:val="000F025E"/>
    <w:rsid w:val="000F0E62"/>
    <w:rsid w:val="000F26B7"/>
    <w:rsid w:val="000F2977"/>
    <w:rsid w:val="000F2E81"/>
    <w:rsid w:val="000F3779"/>
    <w:rsid w:val="000F38DA"/>
    <w:rsid w:val="000F3AB5"/>
    <w:rsid w:val="0010296C"/>
    <w:rsid w:val="00102F4B"/>
    <w:rsid w:val="00104609"/>
    <w:rsid w:val="001048B7"/>
    <w:rsid w:val="001155D0"/>
    <w:rsid w:val="00120BFA"/>
    <w:rsid w:val="00122B90"/>
    <w:rsid w:val="00125F9E"/>
    <w:rsid w:val="00125FF8"/>
    <w:rsid w:val="00142090"/>
    <w:rsid w:val="0014363E"/>
    <w:rsid w:val="00143CDC"/>
    <w:rsid w:val="001443B1"/>
    <w:rsid w:val="001447BD"/>
    <w:rsid w:val="00147859"/>
    <w:rsid w:val="00147D84"/>
    <w:rsid w:val="00150A1D"/>
    <w:rsid w:val="00160370"/>
    <w:rsid w:val="001667A3"/>
    <w:rsid w:val="00171BDF"/>
    <w:rsid w:val="0017478D"/>
    <w:rsid w:val="0018005E"/>
    <w:rsid w:val="001965EF"/>
    <w:rsid w:val="001977B5"/>
    <w:rsid w:val="001A113B"/>
    <w:rsid w:val="001A314A"/>
    <w:rsid w:val="001B1E62"/>
    <w:rsid w:val="001B6D6F"/>
    <w:rsid w:val="001C109D"/>
    <w:rsid w:val="001C1808"/>
    <w:rsid w:val="001C4FDD"/>
    <w:rsid w:val="001C5930"/>
    <w:rsid w:val="001C7872"/>
    <w:rsid w:val="001D0075"/>
    <w:rsid w:val="001D1F20"/>
    <w:rsid w:val="001D3840"/>
    <w:rsid w:val="001D4EEB"/>
    <w:rsid w:val="001D687A"/>
    <w:rsid w:val="001E0B7C"/>
    <w:rsid w:val="001E6048"/>
    <w:rsid w:val="001F31D7"/>
    <w:rsid w:val="00201A42"/>
    <w:rsid w:val="00210954"/>
    <w:rsid w:val="00215C1E"/>
    <w:rsid w:val="00216E24"/>
    <w:rsid w:val="00217597"/>
    <w:rsid w:val="00217D10"/>
    <w:rsid w:val="00221AA5"/>
    <w:rsid w:val="0022297F"/>
    <w:rsid w:val="0022443F"/>
    <w:rsid w:val="002312EB"/>
    <w:rsid w:val="002323F5"/>
    <w:rsid w:val="00232E3A"/>
    <w:rsid w:val="00237125"/>
    <w:rsid w:val="0024108D"/>
    <w:rsid w:val="00244A68"/>
    <w:rsid w:val="00251A4C"/>
    <w:rsid w:val="00254C36"/>
    <w:rsid w:val="002564D5"/>
    <w:rsid w:val="00261CDB"/>
    <w:rsid w:val="00262203"/>
    <w:rsid w:val="00262F93"/>
    <w:rsid w:val="00270490"/>
    <w:rsid w:val="00273853"/>
    <w:rsid w:val="002740CF"/>
    <w:rsid w:val="00274D70"/>
    <w:rsid w:val="002763F2"/>
    <w:rsid w:val="00281660"/>
    <w:rsid w:val="00281F91"/>
    <w:rsid w:val="002824B4"/>
    <w:rsid w:val="00282665"/>
    <w:rsid w:val="002828B1"/>
    <w:rsid w:val="002840CE"/>
    <w:rsid w:val="00287D39"/>
    <w:rsid w:val="00290A16"/>
    <w:rsid w:val="002917C5"/>
    <w:rsid w:val="002A1E43"/>
    <w:rsid w:val="002A3DA0"/>
    <w:rsid w:val="002B22DB"/>
    <w:rsid w:val="002B55F3"/>
    <w:rsid w:val="002C04A0"/>
    <w:rsid w:val="002C263D"/>
    <w:rsid w:val="002D2597"/>
    <w:rsid w:val="002D443E"/>
    <w:rsid w:val="002D5C1D"/>
    <w:rsid w:val="002D69D9"/>
    <w:rsid w:val="002D75CA"/>
    <w:rsid w:val="002E0593"/>
    <w:rsid w:val="002E21ED"/>
    <w:rsid w:val="002E51D5"/>
    <w:rsid w:val="002E538F"/>
    <w:rsid w:val="002E7CC1"/>
    <w:rsid w:val="002F4544"/>
    <w:rsid w:val="002F7B4C"/>
    <w:rsid w:val="003000E6"/>
    <w:rsid w:val="00300620"/>
    <w:rsid w:val="00301FEA"/>
    <w:rsid w:val="00312846"/>
    <w:rsid w:val="003134E2"/>
    <w:rsid w:val="00314A3A"/>
    <w:rsid w:val="003244C1"/>
    <w:rsid w:val="00325DE0"/>
    <w:rsid w:val="003366FD"/>
    <w:rsid w:val="003367A9"/>
    <w:rsid w:val="00363964"/>
    <w:rsid w:val="00363C20"/>
    <w:rsid w:val="00370AF5"/>
    <w:rsid w:val="0037673C"/>
    <w:rsid w:val="00383673"/>
    <w:rsid w:val="0038794A"/>
    <w:rsid w:val="0039004E"/>
    <w:rsid w:val="003903FC"/>
    <w:rsid w:val="0039121E"/>
    <w:rsid w:val="00394AED"/>
    <w:rsid w:val="003962E6"/>
    <w:rsid w:val="00397236"/>
    <w:rsid w:val="003A0037"/>
    <w:rsid w:val="003A1ECE"/>
    <w:rsid w:val="003A4E81"/>
    <w:rsid w:val="003A5D88"/>
    <w:rsid w:val="003A733C"/>
    <w:rsid w:val="003C2C02"/>
    <w:rsid w:val="003C3225"/>
    <w:rsid w:val="003D3B8F"/>
    <w:rsid w:val="003D59FC"/>
    <w:rsid w:val="003E20BA"/>
    <w:rsid w:val="003E20EB"/>
    <w:rsid w:val="003E463F"/>
    <w:rsid w:val="003F15AF"/>
    <w:rsid w:val="003F37CF"/>
    <w:rsid w:val="003F37F9"/>
    <w:rsid w:val="0040111D"/>
    <w:rsid w:val="004019DD"/>
    <w:rsid w:val="00401DDA"/>
    <w:rsid w:val="00402020"/>
    <w:rsid w:val="004108E1"/>
    <w:rsid w:val="0041307D"/>
    <w:rsid w:val="00413814"/>
    <w:rsid w:val="0042540E"/>
    <w:rsid w:val="00427A70"/>
    <w:rsid w:val="00435D3F"/>
    <w:rsid w:val="00437319"/>
    <w:rsid w:val="00437441"/>
    <w:rsid w:val="004500AB"/>
    <w:rsid w:val="004601FE"/>
    <w:rsid w:val="00461795"/>
    <w:rsid w:val="004648D5"/>
    <w:rsid w:val="00470839"/>
    <w:rsid w:val="00470B30"/>
    <w:rsid w:val="004713D2"/>
    <w:rsid w:val="00477930"/>
    <w:rsid w:val="00480099"/>
    <w:rsid w:val="0048030C"/>
    <w:rsid w:val="00480C4F"/>
    <w:rsid w:val="00484D48"/>
    <w:rsid w:val="0048721A"/>
    <w:rsid w:val="0049079B"/>
    <w:rsid w:val="00494358"/>
    <w:rsid w:val="00497C1B"/>
    <w:rsid w:val="004A1360"/>
    <w:rsid w:val="004A18C3"/>
    <w:rsid w:val="004A2611"/>
    <w:rsid w:val="004B0776"/>
    <w:rsid w:val="004B737F"/>
    <w:rsid w:val="004B7FA5"/>
    <w:rsid w:val="004C00DE"/>
    <w:rsid w:val="004C10A4"/>
    <w:rsid w:val="004C2374"/>
    <w:rsid w:val="004D3E71"/>
    <w:rsid w:val="004D65F3"/>
    <w:rsid w:val="004D7284"/>
    <w:rsid w:val="004D7A69"/>
    <w:rsid w:val="004D7F8C"/>
    <w:rsid w:val="004E4083"/>
    <w:rsid w:val="004E68A2"/>
    <w:rsid w:val="004E74C1"/>
    <w:rsid w:val="004F3116"/>
    <w:rsid w:val="004F5BA7"/>
    <w:rsid w:val="00505908"/>
    <w:rsid w:val="00506471"/>
    <w:rsid w:val="005119AE"/>
    <w:rsid w:val="00516BB0"/>
    <w:rsid w:val="00523A0D"/>
    <w:rsid w:val="00525BE7"/>
    <w:rsid w:val="00526C13"/>
    <w:rsid w:val="00530F6F"/>
    <w:rsid w:val="005367B8"/>
    <w:rsid w:val="00541737"/>
    <w:rsid w:val="0054514F"/>
    <w:rsid w:val="00555C93"/>
    <w:rsid w:val="00556816"/>
    <w:rsid w:val="0055704D"/>
    <w:rsid w:val="00560D6D"/>
    <w:rsid w:val="005678B6"/>
    <w:rsid w:val="005731CB"/>
    <w:rsid w:val="00575B0E"/>
    <w:rsid w:val="005768BF"/>
    <w:rsid w:val="0058637F"/>
    <w:rsid w:val="00590DCE"/>
    <w:rsid w:val="005923FE"/>
    <w:rsid w:val="00592B59"/>
    <w:rsid w:val="00593661"/>
    <w:rsid w:val="00593791"/>
    <w:rsid w:val="00593F51"/>
    <w:rsid w:val="00594A16"/>
    <w:rsid w:val="005A3CC3"/>
    <w:rsid w:val="005B2D45"/>
    <w:rsid w:val="005B2D76"/>
    <w:rsid w:val="005B6D7B"/>
    <w:rsid w:val="005C078F"/>
    <w:rsid w:val="005C0E16"/>
    <w:rsid w:val="005C408B"/>
    <w:rsid w:val="005C4CA9"/>
    <w:rsid w:val="005C740D"/>
    <w:rsid w:val="005D4B83"/>
    <w:rsid w:val="005E1C87"/>
    <w:rsid w:val="005E502A"/>
    <w:rsid w:val="005F3324"/>
    <w:rsid w:val="005F53A1"/>
    <w:rsid w:val="005F5AB7"/>
    <w:rsid w:val="0060179A"/>
    <w:rsid w:val="00607B28"/>
    <w:rsid w:val="00611259"/>
    <w:rsid w:val="00613CDC"/>
    <w:rsid w:val="00620E83"/>
    <w:rsid w:val="00624714"/>
    <w:rsid w:val="006248A9"/>
    <w:rsid w:val="00626B87"/>
    <w:rsid w:val="00641D76"/>
    <w:rsid w:val="00644E96"/>
    <w:rsid w:val="006459E3"/>
    <w:rsid w:val="0065511C"/>
    <w:rsid w:val="0065531A"/>
    <w:rsid w:val="00663C2B"/>
    <w:rsid w:val="006645A2"/>
    <w:rsid w:val="00664631"/>
    <w:rsid w:val="0066595F"/>
    <w:rsid w:val="00665AFF"/>
    <w:rsid w:val="00666C5B"/>
    <w:rsid w:val="00674EBB"/>
    <w:rsid w:val="00677549"/>
    <w:rsid w:val="00690CCE"/>
    <w:rsid w:val="006924A4"/>
    <w:rsid w:val="006963CC"/>
    <w:rsid w:val="00697F85"/>
    <w:rsid w:val="006A32D8"/>
    <w:rsid w:val="006A4568"/>
    <w:rsid w:val="006A501E"/>
    <w:rsid w:val="006A75E2"/>
    <w:rsid w:val="006B024F"/>
    <w:rsid w:val="006B0AED"/>
    <w:rsid w:val="006B49B7"/>
    <w:rsid w:val="006C565A"/>
    <w:rsid w:val="006C6CAB"/>
    <w:rsid w:val="006C75AE"/>
    <w:rsid w:val="006D0C89"/>
    <w:rsid w:val="006D27CD"/>
    <w:rsid w:val="006D74DD"/>
    <w:rsid w:val="006F1B6E"/>
    <w:rsid w:val="006F20CA"/>
    <w:rsid w:val="006F33BA"/>
    <w:rsid w:val="006F3EBA"/>
    <w:rsid w:val="006F608A"/>
    <w:rsid w:val="006F64EA"/>
    <w:rsid w:val="006F761D"/>
    <w:rsid w:val="007065DD"/>
    <w:rsid w:val="00707B17"/>
    <w:rsid w:val="00707B34"/>
    <w:rsid w:val="00716337"/>
    <w:rsid w:val="00725BE1"/>
    <w:rsid w:val="00730589"/>
    <w:rsid w:val="00733A83"/>
    <w:rsid w:val="00735985"/>
    <w:rsid w:val="007408D4"/>
    <w:rsid w:val="007438FF"/>
    <w:rsid w:val="00751016"/>
    <w:rsid w:val="007512F6"/>
    <w:rsid w:val="00752441"/>
    <w:rsid w:val="00762095"/>
    <w:rsid w:val="007652CA"/>
    <w:rsid w:val="00771BAC"/>
    <w:rsid w:val="00772F12"/>
    <w:rsid w:val="00780767"/>
    <w:rsid w:val="00782D69"/>
    <w:rsid w:val="007870FA"/>
    <w:rsid w:val="00787431"/>
    <w:rsid w:val="00793B52"/>
    <w:rsid w:val="00793CCA"/>
    <w:rsid w:val="00794062"/>
    <w:rsid w:val="007966D6"/>
    <w:rsid w:val="00797997"/>
    <w:rsid w:val="007B08D6"/>
    <w:rsid w:val="007B12BF"/>
    <w:rsid w:val="007B5495"/>
    <w:rsid w:val="007C0425"/>
    <w:rsid w:val="007C0B6B"/>
    <w:rsid w:val="007C726A"/>
    <w:rsid w:val="007D1295"/>
    <w:rsid w:val="007D1473"/>
    <w:rsid w:val="007D638C"/>
    <w:rsid w:val="007D7FB1"/>
    <w:rsid w:val="007E0482"/>
    <w:rsid w:val="007E18E2"/>
    <w:rsid w:val="007E1C7F"/>
    <w:rsid w:val="007E2080"/>
    <w:rsid w:val="007F33B1"/>
    <w:rsid w:val="007F33BE"/>
    <w:rsid w:val="00800708"/>
    <w:rsid w:val="008027E4"/>
    <w:rsid w:val="00803D26"/>
    <w:rsid w:val="008101E7"/>
    <w:rsid w:val="00811FC6"/>
    <w:rsid w:val="0081236C"/>
    <w:rsid w:val="0082146B"/>
    <w:rsid w:val="00822149"/>
    <w:rsid w:val="00822F81"/>
    <w:rsid w:val="00826CCD"/>
    <w:rsid w:val="00831BD1"/>
    <w:rsid w:val="00831EE7"/>
    <w:rsid w:val="00832E19"/>
    <w:rsid w:val="00834552"/>
    <w:rsid w:val="008379DD"/>
    <w:rsid w:val="008418A5"/>
    <w:rsid w:val="00843B9B"/>
    <w:rsid w:val="00844C19"/>
    <w:rsid w:val="00846946"/>
    <w:rsid w:val="00847293"/>
    <w:rsid w:val="008603A3"/>
    <w:rsid w:val="008612DB"/>
    <w:rsid w:val="0086512B"/>
    <w:rsid w:val="008730F8"/>
    <w:rsid w:val="008747AA"/>
    <w:rsid w:val="00874C81"/>
    <w:rsid w:val="008754B9"/>
    <w:rsid w:val="008758F1"/>
    <w:rsid w:val="0089262D"/>
    <w:rsid w:val="008969C7"/>
    <w:rsid w:val="008969EE"/>
    <w:rsid w:val="008A5E4F"/>
    <w:rsid w:val="008A656D"/>
    <w:rsid w:val="008D03C3"/>
    <w:rsid w:val="008D27D8"/>
    <w:rsid w:val="008D33B2"/>
    <w:rsid w:val="008D54D6"/>
    <w:rsid w:val="008D59CA"/>
    <w:rsid w:val="008D7E3E"/>
    <w:rsid w:val="008E03DA"/>
    <w:rsid w:val="008E058A"/>
    <w:rsid w:val="008E2EA2"/>
    <w:rsid w:val="008F0541"/>
    <w:rsid w:val="008F52C7"/>
    <w:rsid w:val="008F74D3"/>
    <w:rsid w:val="009025BF"/>
    <w:rsid w:val="00902C5F"/>
    <w:rsid w:val="00913552"/>
    <w:rsid w:val="009139EC"/>
    <w:rsid w:val="00917605"/>
    <w:rsid w:val="009207EE"/>
    <w:rsid w:val="00923AD6"/>
    <w:rsid w:val="00923D29"/>
    <w:rsid w:val="009258A6"/>
    <w:rsid w:val="00926569"/>
    <w:rsid w:val="0092684C"/>
    <w:rsid w:val="00930D29"/>
    <w:rsid w:val="0093193A"/>
    <w:rsid w:val="00932402"/>
    <w:rsid w:val="009332A8"/>
    <w:rsid w:val="00935254"/>
    <w:rsid w:val="00936E3C"/>
    <w:rsid w:val="0093781D"/>
    <w:rsid w:val="0094230F"/>
    <w:rsid w:val="0094307C"/>
    <w:rsid w:val="00944747"/>
    <w:rsid w:val="009461A5"/>
    <w:rsid w:val="0095318D"/>
    <w:rsid w:val="00954CBF"/>
    <w:rsid w:val="00954D8E"/>
    <w:rsid w:val="00961F25"/>
    <w:rsid w:val="009624CA"/>
    <w:rsid w:val="009709DD"/>
    <w:rsid w:val="00971354"/>
    <w:rsid w:val="009767CC"/>
    <w:rsid w:val="00977148"/>
    <w:rsid w:val="00991BCE"/>
    <w:rsid w:val="009934A3"/>
    <w:rsid w:val="009948BD"/>
    <w:rsid w:val="009A0648"/>
    <w:rsid w:val="009A08AC"/>
    <w:rsid w:val="009A11C6"/>
    <w:rsid w:val="009A3855"/>
    <w:rsid w:val="009A5DB8"/>
    <w:rsid w:val="009A63F6"/>
    <w:rsid w:val="009A7DB2"/>
    <w:rsid w:val="009B2056"/>
    <w:rsid w:val="009B43BD"/>
    <w:rsid w:val="009C4E00"/>
    <w:rsid w:val="009C5BF5"/>
    <w:rsid w:val="009C608F"/>
    <w:rsid w:val="009C6C56"/>
    <w:rsid w:val="009C6D42"/>
    <w:rsid w:val="009C79E7"/>
    <w:rsid w:val="009D2059"/>
    <w:rsid w:val="009E2134"/>
    <w:rsid w:val="009E63E6"/>
    <w:rsid w:val="009E676C"/>
    <w:rsid w:val="009F15D8"/>
    <w:rsid w:val="009F3E89"/>
    <w:rsid w:val="009F63B4"/>
    <w:rsid w:val="00A0108E"/>
    <w:rsid w:val="00A0119C"/>
    <w:rsid w:val="00A03CD2"/>
    <w:rsid w:val="00A04366"/>
    <w:rsid w:val="00A07F00"/>
    <w:rsid w:val="00A13E9B"/>
    <w:rsid w:val="00A163DE"/>
    <w:rsid w:val="00A17ACE"/>
    <w:rsid w:val="00A23A3E"/>
    <w:rsid w:val="00A23AC2"/>
    <w:rsid w:val="00A25B56"/>
    <w:rsid w:val="00A30D30"/>
    <w:rsid w:val="00A3588B"/>
    <w:rsid w:val="00A358DE"/>
    <w:rsid w:val="00A379D9"/>
    <w:rsid w:val="00A41BFF"/>
    <w:rsid w:val="00A42768"/>
    <w:rsid w:val="00A43F5D"/>
    <w:rsid w:val="00A464F0"/>
    <w:rsid w:val="00A539EE"/>
    <w:rsid w:val="00A60758"/>
    <w:rsid w:val="00A60B5D"/>
    <w:rsid w:val="00A6557A"/>
    <w:rsid w:val="00A65E45"/>
    <w:rsid w:val="00A719A4"/>
    <w:rsid w:val="00A81BAD"/>
    <w:rsid w:val="00A8368D"/>
    <w:rsid w:val="00A854ED"/>
    <w:rsid w:val="00A85F1E"/>
    <w:rsid w:val="00A864AC"/>
    <w:rsid w:val="00AA089E"/>
    <w:rsid w:val="00AA3AB2"/>
    <w:rsid w:val="00AA77E0"/>
    <w:rsid w:val="00AB206F"/>
    <w:rsid w:val="00AB260C"/>
    <w:rsid w:val="00AB364C"/>
    <w:rsid w:val="00AB5F75"/>
    <w:rsid w:val="00AC054E"/>
    <w:rsid w:val="00AC1F66"/>
    <w:rsid w:val="00AC22F8"/>
    <w:rsid w:val="00AC349D"/>
    <w:rsid w:val="00AC3BB6"/>
    <w:rsid w:val="00AC3CFF"/>
    <w:rsid w:val="00AC4850"/>
    <w:rsid w:val="00AC7072"/>
    <w:rsid w:val="00AC7723"/>
    <w:rsid w:val="00AD5D6B"/>
    <w:rsid w:val="00AD674F"/>
    <w:rsid w:val="00AD6C82"/>
    <w:rsid w:val="00AD6D9D"/>
    <w:rsid w:val="00AD75F5"/>
    <w:rsid w:val="00AE0ED5"/>
    <w:rsid w:val="00AE245F"/>
    <w:rsid w:val="00AF20C6"/>
    <w:rsid w:val="00AF6A3C"/>
    <w:rsid w:val="00B019CF"/>
    <w:rsid w:val="00B024DC"/>
    <w:rsid w:val="00B0568F"/>
    <w:rsid w:val="00B128B6"/>
    <w:rsid w:val="00B221CA"/>
    <w:rsid w:val="00B22A28"/>
    <w:rsid w:val="00B25A5B"/>
    <w:rsid w:val="00B25EBC"/>
    <w:rsid w:val="00B32080"/>
    <w:rsid w:val="00B322D5"/>
    <w:rsid w:val="00B33BD9"/>
    <w:rsid w:val="00B33D2D"/>
    <w:rsid w:val="00B37288"/>
    <w:rsid w:val="00B437CE"/>
    <w:rsid w:val="00B45A88"/>
    <w:rsid w:val="00B472A5"/>
    <w:rsid w:val="00B5135C"/>
    <w:rsid w:val="00B538B9"/>
    <w:rsid w:val="00B554C4"/>
    <w:rsid w:val="00B55620"/>
    <w:rsid w:val="00B57A9B"/>
    <w:rsid w:val="00B600B6"/>
    <w:rsid w:val="00B67421"/>
    <w:rsid w:val="00B702C0"/>
    <w:rsid w:val="00B743AD"/>
    <w:rsid w:val="00B8191C"/>
    <w:rsid w:val="00B81D2A"/>
    <w:rsid w:val="00B92F0D"/>
    <w:rsid w:val="00B95966"/>
    <w:rsid w:val="00B96AB7"/>
    <w:rsid w:val="00B96D10"/>
    <w:rsid w:val="00BA3088"/>
    <w:rsid w:val="00BB07B2"/>
    <w:rsid w:val="00BB3A73"/>
    <w:rsid w:val="00BC0BB1"/>
    <w:rsid w:val="00BC51DE"/>
    <w:rsid w:val="00BC5441"/>
    <w:rsid w:val="00BC7F0E"/>
    <w:rsid w:val="00BD2163"/>
    <w:rsid w:val="00BD2673"/>
    <w:rsid w:val="00BD6B54"/>
    <w:rsid w:val="00BE2526"/>
    <w:rsid w:val="00BE39B3"/>
    <w:rsid w:val="00BE7476"/>
    <w:rsid w:val="00BF138B"/>
    <w:rsid w:val="00BF427D"/>
    <w:rsid w:val="00BF6780"/>
    <w:rsid w:val="00C003B5"/>
    <w:rsid w:val="00C01588"/>
    <w:rsid w:val="00C03161"/>
    <w:rsid w:val="00C0620B"/>
    <w:rsid w:val="00C12093"/>
    <w:rsid w:val="00C12DB5"/>
    <w:rsid w:val="00C145FE"/>
    <w:rsid w:val="00C163AC"/>
    <w:rsid w:val="00C22C25"/>
    <w:rsid w:val="00C24766"/>
    <w:rsid w:val="00C278BA"/>
    <w:rsid w:val="00C30D4C"/>
    <w:rsid w:val="00C31214"/>
    <w:rsid w:val="00C4590B"/>
    <w:rsid w:val="00C53195"/>
    <w:rsid w:val="00C5600D"/>
    <w:rsid w:val="00C565C2"/>
    <w:rsid w:val="00C77F02"/>
    <w:rsid w:val="00C84436"/>
    <w:rsid w:val="00C847DF"/>
    <w:rsid w:val="00C866A4"/>
    <w:rsid w:val="00C86B0E"/>
    <w:rsid w:val="00C9777A"/>
    <w:rsid w:val="00CA0077"/>
    <w:rsid w:val="00CA1BBB"/>
    <w:rsid w:val="00CA1DBC"/>
    <w:rsid w:val="00CA35DC"/>
    <w:rsid w:val="00CA3992"/>
    <w:rsid w:val="00CA3DFC"/>
    <w:rsid w:val="00CA4EF8"/>
    <w:rsid w:val="00CA5634"/>
    <w:rsid w:val="00CA640D"/>
    <w:rsid w:val="00CA6770"/>
    <w:rsid w:val="00CB0F69"/>
    <w:rsid w:val="00CB482A"/>
    <w:rsid w:val="00CB4CD2"/>
    <w:rsid w:val="00CB7243"/>
    <w:rsid w:val="00CC11D9"/>
    <w:rsid w:val="00CC2514"/>
    <w:rsid w:val="00CC2EB7"/>
    <w:rsid w:val="00CC7D1E"/>
    <w:rsid w:val="00CD0745"/>
    <w:rsid w:val="00CE2122"/>
    <w:rsid w:val="00CE38C6"/>
    <w:rsid w:val="00CE41CB"/>
    <w:rsid w:val="00CE7C09"/>
    <w:rsid w:val="00CF004B"/>
    <w:rsid w:val="00CF1204"/>
    <w:rsid w:val="00CF1F73"/>
    <w:rsid w:val="00CF4B6D"/>
    <w:rsid w:val="00CF644F"/>
    <w:rsid w:val="00CF7853"/>
    <w:rsid w:val="00D05545"/>
    <w:rsid w:val="00D11A01"/>
    <w:rsid w:val="00D11C16"/>
    <w:rsid w:val="00D13155"/>
    <w:rsid w:val="00D153B8"/>
    <w:rsid w:val="00D165E1"/>
    <w:rsid w:val="00D17289"/>
    <w:rsid w:val="00D20ED1"/>
    <w:rsid w:val="00D265B6"/>
    <w:rsid w:val="00D27891"/>
    <w:rsid w:val="00D27EDE"/>
    <w:rsid w:val="00D27FC3"/>
    <w:rsid w:val="00D310B2"/>
    <w:rsid w:val="00D3152A"/>
    <w:rsid w:val="00D31BBA"/>
    <w:rsid w:val="00D3484E"/>
    <w:rsid w:val="00D372D9"/>
    <w:rsid w:val="00D41327"/>
    <w:rsid w:val="00D434AE"/>
    <w:rsid w:val="00D44F63"/>
    <w:rsid w:val="00D45AE3"/>
    <w:rsid w:val="00D50795"/>
    <w:rsid w:val="00D50AEA"/>
    <w:rsid w:val="00D65C00"/>
    <w:rsid w:val="00D66713"/>
    <w:rsid w:val="00D73954"/>
    <w:rsid w:val="00D769EF"/>
    <w:rsid w:val="00D87A8C"/>
    <w:rsid w:val="00D962BB"/>
    <w:rsid w:val="00DA0996"/>
    <w:rsid w:val="00DA23C2"/>
    <w:rsid w:val="00DA28B7"/>
    <w:rsid w:val="00DB242E"/>
    <w:rsid w:val="00DB303B"/>
    <w:rsid w:val="00DC2ABB"/>
    <w:rsid w:val="00DC2B22"/>
    <w:rsid w:val="00DC474F"/>
    <w:rsid w:val="00DC6E8E"/>
    <w:rsid w:val="00DD27EB"/>
    <w:rsid w:val="00DD4A09"/>
    <w:rsid w:val="00DE04B4"/>
    <w:rsid w:val="00DE19C7"/>
    <w:rsid w:val="00DE4957"/>
    <w:rsid w:val="00DF1C17"/>
    <w:rsid w:val="00DF3C7E"/>
    <w:rsid w:val="00DF55EA"/>
    <w:rsid w:val="00E0151D"/>
    <w:rsid w:val="00E01AE0"/>
    <w:rsid w:val="00E10F16"/>
    <w:rsid w:val="00E11D61"/>
    <w:rsid w:val="00E138DF"/>
    <w:rsid w:val="00E215D4"/>
    <w:rsid w:val="00E223C1"/>
    <w:rsid w:val="00E27E25"/>
    <w:rsid w:val="00E27F52"/>
    <w:rsid w:val="00E35063"/>
    <w:rsid w:val="00E41A22"/>
    <w:rsid w:val="00E56817"/>
    <w:rsid w:val="00E6081D"/>
    <w:rsid w:val="00E648EE"/>
    <w:rsid w:val="00E830FA"/>
    <w:rsid w:val="00E84D9E"/>
    <w:rsid w:val="00E86823"/>
    <w:rsid w:val="00E9508A"/>
    <w:rsid w:val="00E97B3E"/>
    <w:rsid w:val="00EA14CD"/>
    <w:rsid w:val="00EA4347"/>
    <w:rsid w:val="00EA4590"/>
    <w:rsid w:val="00EA4F83"/>
    <w:rsid w:val="00EA55E5"/>
    <w:rsid w:val="00EA737E"/>
    <w:rsid w:val="00EA7948"/>
    <w:rsid w:val="00EA7D77"/>
    <w:rsid w:val="00EB2161"/>
    <w:rsid w:val="00EB5410"/>
    <w:rsid w:val="00EB5FDE"/>
    <w:rsid w:val="00EB7F0D"/>
    <w:rsid w:val="00ED22F9"/>
    <w:rsid w:val="00ED3896"/>
    <w:rsid w:val="00EE3054"/>
    <w:rsid w:val="00EE57D4"/>
    <w:rsid w:val="00EE597E"/>
    <w:rsid w:val="00EE7755"/>
    <w:rsid w:val="00EE7891"/>
    <w:rsid w:val="00EE7E67"/>
    <w:rsid w:val="00EF13E1"/>
    <w:rsid w:val="00EF4505"/>
    <w:rsid w:val="00EF75F2"/>
    <w:rsid w:val="00F02747"/>
    <w:rsid w:val="00F02F07"/>
    <w:rsid w:val="00F05B22"/>
    <w:rsid w:val="00F05D77"/>
    <w:rsid w:val="00F113A0"/>
    <w:rsid w:val="00F1218D"/>
    <w:rsid w:val="00F1316C"/>
    <w:rsid w:val="00F15B58"/>
    <w:rsid w:val="00F200A0"/>
    <w:rsid w:val="00F20195"/>
    <w:rsid w:val="00F24579"/>
    <w:rsid w:val="00F26824"/>
    <w:rsid w:val="00F36748"/>
    <w:rsid w:val="00F401D1"/>
    <w:rsid w:val="00F40511"/>
    <w:rsid w:val="00F432D9"/>
    <w:rsid w:val="00F43E4E"/>
    <w:rsid w:val="00F44FCC"/>
    <w:rsid w:val="00F4629E"/>
    <w:rsid w:val="00F54CD7"/>
    <w:rsid w:val="00F55E0D"/>
    <w:rsid w:val="00F56608"/>
    <w:rsid w:val="00F56D6D"/>
    <w:rsid w:val="00F57EC7"/>
    <w:rsid w:val="00F62D47"/>
    <w:rsid w:val="00F648B2"/>
    <w:rsid w:val="00F77306"/>
    <w:rsid w:val="00F803FE"/>
    <w:rsid w:val="00F8086E"/>
    <w:rsid w:val="00F8347C"/>
    <w:rsid w:val="00F84B1F"/>
    <w:rsid w:val="00F8756D"/>
    <w:rsid w:val="00F94158"/>
    <w:rsid w:val="00F94F54"/>
    <w:rsid w:val="00F95E68"/>
    <w:rsid w:val="00F962BE"/>
    <w:rsid w:val="00FA080B"/>
    <w:rsid w:val="00FA1426"/>
    <w:rsid w:val="00FA208E"/>
    <w:rsid w:val="00FA21DF"/>
    <w:rsid w:val="00FA3835"/>
    <w:rsid w:val="00FA3D5E"/>
    <w:rsid w:val="00FA3F10"/>
    <w:rsid w:val="00FA7402"/>
    <w:rsid w:val="00FB16E2"/>
    <w:rsid w:val="00FB1C53"/>
    <w:rsid w:val="00FB26A7"/>
    <w:rsid w:val="00FC2C03"/>
    <w:rsid w:val="00FD2403"/>
    <w:rsid w:val="00FD4EA0"/>
    <w:rsid w:val="00FD5EF7"/>
    <w:rsid w:val="00FD658E"/>
    <w:rsid w:val="00FD7CFF"/>
    <w:rsid w:val="00FE4A6C"/>
    <w:rsid w:val="00FE5643"/>
    <w:rsid w:val="00FE7EE4"/>
    <w:rsid w:val="00FF09B5"/>
    <w:rsid w:val="00FF2DE8"/>
    <w:rsid w:val="00FF38ED"/>
    <w:rsid w:val="00FF7F77"/>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E1D23288-451C-4532-B707-A6D94C2A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5BE1"/>
    <w:pPr>
      <w:spacing w:line="360" w:lineRule="auto"/>
      <w:jc w:val="both"/>
    </w:pPr>
    <w:rPr>
      <w:rFonts w:eastAsia="Times New Roman" w:cs="Verdana"/>
      <w:lang w:eastAsia="de-DE"/>
    </w:rPr>
  </w:style>
  <w:style w:type="paragraph" w:styleId="berschrift1">
    <w:name w:val="heading 1"/>
    <w:basedOn w:val="Standard"/>
    <w:next w:val="Standard"/>
    <w:link w:val="berschrift1Zchn"/>
    <w:uiPriority w:val="9"/>
    <w:qFormat/>
    <w:rsid w:val="00A81BAD"/>
    <w:pPr>
      <w:spacing w:line="300" w:lineRule="atLeast"/>
      <w:jc w:val="left"/>
      <w:outlineLvl w:val="0"/>
    </w:pPr>
    <w:rPr>
      <w:rFonts w:eastAsia="Verdana" w:cs="Times New Roman"/>
      <w:b/>
      <w:szCs w:val="22"/>
      <w:lang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81BAD"/>
    <w:pPr>
      <w:spacing w:line="240" w:lineRule="auto"/>
      <w:jc w:val="left"/>
    </w:pPr>
    <w:rPr>
      <w:rFonts w:ascii="Tahoma" w:eastAsia="Verdana" w:hAnsi="Tahoma" w:cs="Tahoma"/>
      <w:sz w:val="16"/>
      <w:szCs w:val="16"/>
      <w:lang w:bidi="de-DE"/>
    </w:rPr>
  </w:style>
  <w:style w:type="character" w:customStyle="1" w:styleId="SprechblasentextZchn">
    <w:name w:val="Sprechblasentext Zchn"/>
    <w:link w:val="Sprechblasentext"/>
    <w:uiPriority w:val="99"/>
    <w:semiHidden/>
    <w:rsid w:val="00A81BAD"/>
    <w:rPr>
      <w:rFonts w:ascii="Tahoma" w:hAnsi="Tahoma" w:cs="Tahoma"/>
      <w:sz w:val="16"/>
      <w:szCs w:val="16"/>
    </w:rPr>
  </w:style>
  <w:style w:type="paragraph" w:styleId="Kopfzeile">
    <w:name w:val="header"/>
    <w:basedOn w:val="Standard"/>
    <w:link w:val="KopfzeileZchn"/>
    <w:uiPriority w:val="99"/>
    <w:unhideWhenUsed/>
    <w:rsid w:val="000D0A6A"/>
    <w:pPr>
      <w:tabs>
        <w:tab w:val="center" w:pos="4513"/>
        <w:tab w:val="right" w:pos="9026"/>
      </w:tabs>
      <w:spacing w:line="210" w:lineRule="atLeast"/>
      <w:jc w:val="left"/>
    </w:pPr>
    <w:rPr>
      <w:rFonts w:eastAsia="Verdana" w:cs="Times New Roman"/>
      <w:color w:val="505050"/>
      <w:spacing w:val="1"/>
      <w:sz w:val="12"/>
      <w:szCs w:val="22"/>
      <w:lang w:bidi="de-DE"/>
    </w:rPr>
  </w:style>
  <w:style w:type="character" w:customStyle="1" w:styleId="KopfzeileZchn">
    <w:name w:val="Kopfzeile Zchn"/>
    <w:link w:val="Kopfzeile"/>
    <w:uiPriority w:val="99"/>
    <w:rsid w:val="000D0A6A"/>
    <w:rPr>
      <w:color w:val="505050"/>
      <w:spacing w:val="1"/>
      <w:sz w:val="12"/>
    </w:rPr>
  </w:style>
  <w:style w:type="paragraph" w:styleId="Fuzeile">
    <w:name w:val="footer"/>
    <w:basedOn w:val="Standard"/>
    <w:link w:val="FuzeileZchn"/>
    <w:uiPriority w:val="99"/>
    <w:unhideWhenUsed/>
    <w:rsid w:val="007D1473"/>
    <w:pPr>
      <w:tabs>
        <w:tab w:val="left" w:pos="142"/>
      </w:tabs>
      <w:spacing w:line="180" w:lineRule="atLeast"/>
      <w:jc w:val="left"/>
    </w:pPr>
    <w:rPr>
      <w:rFonts w:eastAsia="Verdana" w:cs="Times New Roman"/>
      <w:color w:val="505050"/>
      <w:sz w:val="12"/>
      <w:szCs w:val="22"/>
      <w:lang w:bidi="de-DE"/>
    </w:rPr>
  </w:style>
  <w:style w:type="character" w:customStyle="1" w:styleId="FuzeileZchn">
    <w:name w:val="Fußzeile Zchn"/>
    <w:link w:val="Fuzeile"/>
    <w:uiPriority w:val="99"/>
    <w:rsid w:val="007D1473"/>
    <w:rPr>
      <w:color w:val="505050"/>
      <w:sz w:val="12"/>
    </w:rPr>
  </w:style>
  <w:style w:type="character" w:customStyle="1" w:styleId="berschrift1Zchn">
    <w:name w:val="Überschrift 1 Zchn"/>
    <w:link w:val="berschrift1"/>
    <w:uiPriority w:val="9"/>
    <w:rsid w:val="00A81BAD"/>
    <w:rPr>
      <w:b/>
      <w:sz w:val="20"/>
    </w:rPr>
  </w:style>
  <w:style w:type="table" w:styleId="Tabellenraster">
    <w:name w:val="Table Grid"/>
    <w:basedOn w:val="NormaleTabelle"/>
    <w:uiPriority w:val="59"/>
    <w:rsid w:val="00046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Standard"/>
    <w:qFormat/>
    <w:rsid w:val="003000E6"/>
    <w:pPr>
      <w:numPr>
        <w:numId w:val="1"/>
      </w:numPr>
      <w:tabs>
        <w:tab w:val="left" w:pos="357"/>
      </w:tabs>
      <w:spacing w:line="300" w:lineRule="atLeast"/>
      <w:jc w:val="left"/>
    </w:pPr>
    <w:rPr>
      <w:rFonts w:eastAsia="Verdana" w:cs="Times New Roman"/>
      <w:szCs w:val="22"/>
      <w:lang w:bidi="de-DE"/>
    </w:rPr>
  </w:style>
  <w:style w:type="paragraph" w:styleId="Textkrper">
    <w:name w:val="Body Text"/>
    <w:basedOn w:val="Standard"/>
    <w:link w:val="TextkrperZchn"/>
    <w:rsid w:val="00B33D2D"/>
    <w:pPr>
      <w:jc w:val="left"/>
    </w:pPr>
    <w:rPr>
      <w:rFonts w:ascii="Arial" w:hAnsi="Arial" w:cs="Times New Roman"/>
      <w:sz w:val="22"/>
      <w:szCs w:val="22"/>
      <w:lang w:bidi="de-DE"/>
    </w:rPr>
  </w:style>
  <w:style w:type="character" w:customStyle="1" w:styleId="TextkrperZchn">
    <w:name w:val="Textkörper Zchn"/>
    <w:link w:val="Textkrper"/>
    <w:rsid w:val="00B33D2D"/>
    <w:rPr>
      <w:rFonts w:ascii="Arial" w:eastAsia="Times New Roman" w:hAnsi="Arial" w:cs="Times New Roman"/>
      <w:lang w:val="en-GB" w:eastAsia="de-DE"/>
    </w:rPr>
  </w:style>
  <w:style w:type="table" w:customStyle="1" w:styleId="Tabellenraster1">
    <w:name w:val="Tabellenraster1"/>
    <w:basedOn w:val="NormaleTabelle"/>
    <w:next w:val="Tabellenraster"/>
    <w:uiPriority w:val="59"/>
    <w:rsid w:val="00B3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7293"/>
    <w:rPr>
      <w:color w:val="0000FF"/>
      <w:u w:val="single"/>
    </w:rPr>
  </w:style>
  <w:style w:type="character" w:styleId="BesuchterLink">
    <w:name w:val="FollowedHyperlink"/>
    <w:uiPriority w:val="99"/>
    <w:semiHidden/>
    <w:unhideWhenUsed/>
    <w:rsid w:val="00D769EF"/>
    <w:rPr>
      <w:color w:val="000000"/>
      <w:u w:val="single"/>
    </w:rPr>
  </w:style>
  <w:style w:type="paragraph" w:customStyle="1" w:styleId="Default">
    <w:name w:val="Default"/>
    <w:rsid w:val="00EB2161"/>
    <w:pPr>
      <w:autoSpaceDE w:val="0"/>
      <w:autoSpaceDN w:val="0"/>
      <w:adjustRightInd w:val="0"/>
    </w:pPr>
    <w:rPr>
      <w:rFonts w:cs="Verdana"/>
      <w:color w:val="000000"/>
      <w:sz w:val="24"/>
      <w:szCs w:val="24"/>
      <w:lang w:eastAsia="de-DE"/>
    </w:rPr>
  </w:style>
  <w:style w:type="character" w:styleId="Kommentarzeichen">
    <w:name w:val="annotation reference"/>
    <w:uiPriority w:val="99"/>
    <w:semiHidden/>
    <w:unhideWhenUsed/>
    <w:rsid w:val="00780767"/>
    <w:rPr>
      <w:sz w:val="16"/>
      <w:szCs w:val="16"/>
    </w:rPr>
  </w:style>
  <w:style w:type="paragraph" w:styleId="Kommentartext">
    <w:name w:val="annotation text"/>
    <w:basedOn w:val="Standard"/>
    <w:link w:val="KommentartextZchn"/>
    <w:uiPriority w:val="99"/>
    <w:unhideWhenUsed/>
    <w:rsid w:val="00780767"/>
  </w:style>
  <w:style w:type="character" w:customStyle="1" w:styleId="KommentartextZchn">
    <w:name w:val="Kommentartext Zchn"/>
    <w:link w:val="Kommentartext"/>
    <w:uiPriority w:val="99"/>
    <w:rsid w:val="00780767"/>
    <w:rPr>
      <w:rFonts w:eastAsia="Times New Roman" w:cs="Verdana"/>
    </w:rPr>
  </w:style>
  <w:style w:type="paragraph" w:styleId="Kommentarthema">
    <w:name w:val="annotation subject"/>
    <w:basedOn w:val="Kommentartext"/>
    <w:next w:val="Kommentartext"/>
    <w:link w:val="KommentarthemaZchn"/>
    <w:uiPriority w:val="99"/>
    <w:semiHidden/>
    <w:unhideWhenUsed/>
    <w:rsid w:val="00780767"/>
    <w:rPr>
      <w:b/>
      <w:bCs/>
    </w:rPr>
  </w:style>
  <w:style w:type="character" w:customStyle="1" w:styleId="KommentarthemaZchn">
    <w:name w:val="Kommentarthema Zchn"/>
    <w:link w:val="Kommentarthema"/>
    <w:uiPriority w:val="99"/>
    <w:semiHidden/>
    <w:rsid w:val="00780767"/>
    <w:rPr>
      <w:rFonts w:eastAsia="Times New Roman" w:cs="Verdana"/>
      <w:b/>
      <w:bCs/>
    </w:rPr>
  </w:style>
  <w:style w:type="character" w:styleId="Hervorhebung">
    <w:name w:val="Emphasis"/>
    <w:uiPriority w:val="20"/>
    <w:qFormat/>
    <w:rsid w:val="002A3DA0"/>
    <w:rPr>
      <w:b/>
      <w:bCs/>
      <w:i w:val="0"/>
      <w:iCs w:val="0"/>
    </w:rPr>
  </w:style>
  <w:style w:type="character" w:customStyle="1" w:styleId="st1">
    <w:name w:val="st1"/>
    <w:rsid w:val="002A3DA0"/>
  </w:style>
  <w:style w:type="paragraph" w:styleId="Funotentext">
    <w:name w:val="footnote text"/>
    <w:basedOn w:val="Standard"/>
    <w:link w:val="FunotentextZchn"/>
    <w:uiPriority w:val="99"/>
    <w:semiHidden/>
    <w:unhideWhenUsed/>
    <w:rsid w:val="003C3225"/>
  </w:style>
  <w:style w:type="character" w:customStyle="1" w:styleId="FunotentextZchn">
    <w:name w:val="Fußnotentext Zchn"/>
    <w:link w:val="Funotentext"/>
    <w:uiPriority w:val="99"/>
    <w:semiHidden/>
    <w:rsid w:val="003C3225"/>
    <w:rPr>
      <w:rFonts w:eastAsia="Times New Roman" w:cs="Verdana"/>
    </w:rPr>
  </w:style>
  <w:style w:type="character" w:styleId="Funotenzeichen">
    <w:name w:val="footnote reference"/>
    <w:uiPriority w:val="99"/>
    <w:semiHidden/>
    <w:unhideWhenUsed/>
    <w:rsid w:val="003C32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245">
      <w:bodyDiv w:val="1"/>
      <w:marLeft w:val="0"/>
      <w:marRight w:val="0"/>
      <w:marTop w:val="0"/>
      <w:marBottom w:val="0"/>
      <w:divBdr>
        <w:top w:val="none" w:sz="0" w:space="0" w:color="auto"/>
        <w:left w:val="none" w:sz="0" w:space="0" w:color="auto"/>
        <w:bottom w:val="none" w:sz="0" w:space="0" w:color="auto"/>
        <w:right w:val="none" w:sz="0" w:space="0" w:color="auto"/>
      </w:divBdr>
    </w:div>
    <w:div w:id="88738979">
      <w:bodyDiv w:val="1"/>
      <w:marLeft w:val="0"/>
      <w:marRight w:val="0"/>
      <w:marTop w:val="0"/>
      <w:marBottom w:val="0"/>
      <w:divBdr>
        <w:top w:val="none" w:sz="0" w:space="0" w:color="auto"/>
        <w:left w:val="none" w:sz="0" w:space="0" w:color="auto"/>
        <w:bottom w:val="none" w:sz="0" w:space="0" w:color="auto"/>
        <w:right w:val="none" w:sz="0" w:space="0" w:color="auto"/>
      </w:divBdr>
    </w:div>
    <w:div w:id="99449529">
      <w:bodyDiv w:val="1"/>
      <w:marLeft w:val="0"/>
      <w:marRight w:val="0"/>
      <w:marTop w:val="0"/>
      <w:marBottom w:val="0"/>
      <w:divBdr>
        <w:top w:val="none" w:sz="0" w:space="0" w:color="auto"/>
        <w:left w:val="none" w:sz="0" w:space="0" w:color="auto"/>
        <w:bottom w:val="none" w:sz="0" w:space="0" w:color="auto"/>
        <w:right w:val="none" w:sz="0" w:space="0" w:color="auto"/>
      </w:divBdr>
    </w:div>
    <w:div w:id="1029988395">
      <w:bodyDiv w:val="1"/>
      <w:marLeft w:val="0"/>
      <w:marRight w:val="0"/>
      <w:marTop w:val="0"/>
      <w:marBottom w:val="0"/>
      <w:divBdr>
        <w:top w:val="none" w:sz="0" w:space="0" w:color="auto"/>
        <w:left w:val="none" w:sz="0" w:space="0" w:color="auto"/>
        <w:bottom w:val="none" w:sz="0" w:space="0" w:color="auto"/>
        <w:right w:val="none" w:sz="0" w:space="0" w:color="auto"/>
      </w:divBdr>
    </w:div>
    <w:div w:id="1096902472">
      <w:bodyDiv w:val="1"/>
      <w:marLeft w:val="0"/>
      <w:marRight w:val="0"/>
      <w:marTop w:val="0"/>
      <w:marBottom w:val="0"/>
      <w:divBdr>
        <w:top w:val="none" w:sz="0" w:space="0" w:color="auto"/>
        <w:left w:val="none" w:sz="0" w:space="0" w:color="auto"/>
        <w:bottom w:val="none" w:sz="0" w:space="0" w:color="auto"/>
        <w:right w:val="none" w:sz="0" w:space="0" w:color="auto"/>
      </w:divBdr>
    </w:div>
    <w:div w:id="160106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l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ebscherkl\AppData\Roaming\Microsoft\Templates\WILO%20Logo_hoch_3c.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CF7B8F7797D74393DB4188AF1781E9" ma:contentTypeVersion="1" ma:contentTypeDescription="Create a new document." ma:contentTypeScope="" ma:versionID="7be6fbbe43234a0db0f8724d4ca9d8fc">
  <xsd:schema xmlns:xsd="http://www.w3.org/2001/XMLSchema" xmlns:xs="http://www.w3.org/2001/XMLSchema" xmlns:p="http://schemas.microsoft.com/office/2006/metadata/properties" xmlns:ns2="200da491-738f-4abb-840f-d7db9aeb868d" targetNamespace="http://schemas.microsoft.com/office/2006/metadata/properties" ma:root="true" ma:fieldsID="703193dbc6f643d5c9f92bb94eba6516" ns2:_="">
    <xsd:import namespace="200da491-738f-4abb-840f-d7db9aeb868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da491-738f-4abb-840f-d7db9aeb868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BBFED-B1A3-4176-ACA2-0922BB33AE95}">
  <ds:schemaRefs>
    <ds:schemaRef ds:uri="http://schemas.microsoft.com/sharepoint/v3/contenttype/forms"/>
  </ds:schemaRefs>
</ds:datastoreItem>
</file>

<file path=customXml/itemProps2.xml><?xml version="1.0" encoding="utf-8"?>
<ds:datastoreItem xmlns:ds="http://schemas.openxmlformats.org/officeDocument/2006/customXml" ds:itemID="{19FF82B5-FBED-410B-AB79-BEF00E22F19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200da491-738f-4abb-840f-d7db9aeb868d"/>
    <ds:schemaRef ds:uri="http://www.w3.org/XML/1998/namespace"/>
  </ds:schemaRefs>
</ds:datastoreItem>
</file>

<file path=customXml/itemProps3.xml><?xml version="1.0" encoding="utf-8"?>
<ds:datastoreItem xmlns:ds="http://schemas.openxmlformats.org/officeDocument/2006/customXml" ds:itemID="{68670285-2F85-4AD1-ABB9-AAD237994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da491-738f-4abb-840f-d7db9aeb8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4558E-3D21-45FA-B8CD-33887652E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WILO Logo_hoch_3c</Template>
  <TotalTime>0</TotalTime>
  <Pages>3</Pages>
  <Words>749</Words>
  <Characters>4722</Characters>
  <Application>Microsoft Office Word</Application>
  <DocSecurity>4</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Pressemeldung - Wilo-Select 4 geht online</vt:lpstr>
      <vt:lpstr>Pressemeldung - Wilo-Select 4 geht online</vt:lpstr>
    </vt:vector>
  </TitlesOfParts>
  <Company>WILO SE</Company>
  <LinksUpToDate>false</LinksUpToDate>
  <CharactersWithSpaces>5461</CharactersWithSpaces>
  <SharedDoc>false</SharedDoc>
  <HLinks>
    <vt:vector size="6" baseType="variant">
      <vt:variant>
        <vt:i4>6160472</vt:i4>
      </vt:variant>
      <vt:variant>
        <vt:i4>0</vt:i4>
      </vt:variant>
      <vt:variant>
        <vt:i4>0</vt:i4>
      </vt:variant>
      <vt:variant>
        <vt:i4>5</vt:i4>
      </vt:variant>
      <vt:variant>
        <vt:lpwstr>http://www.wilo.com/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Pressemeldung - Wilo-Select 4 geht online</dc:title>
  <dc:subject/>
  <dc:creator>Scherbach Pia</dc:creator>
  <cp:keywords/>
  <cp:lastModifiedBy>Huebscher Klaus</cp:lastModifiedBy>
  <cp:revision>2</cp:revision>
  <cp:lastPrinted>2015-11-03T12:13:00Z</cp:lastPrinted>
  <dcterms:created xsi:type="dcterms:W3CDTF">2018-05-14T20:53:00Z</dcterms:created>
  <dcterms:modified xsi:type="dcterms:W3CDTF">2018-05-14T20:53:00Z</dcterms:modified>
</cp:coreProperties>
</file>